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AB" w:rsidRDefault="007B35D6" w:rsidP="007B35D6">
      <w:pPr>
        <w:rPr>
          <w:rFonts w:ascii="黑体" w:eastAsia="黑体" w:hAnsi="黑体"/>
          <w:sz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AF35AB" w:rsidRPr="00AD09C6">
        <w:rPr>
          <w:rFonts w:ascii="黑体" w:eastAsia="黑体" w:hAnsi="黑体" w:hint="eastAsia"/>
          <w:sz w:val="32"/>
          <w:szCs w:val="32"/>
        </w:rPr>
        <w:t>海南省供销合作联社</w:t>
      </w:r>
      <w:r w:rsidR="00AF35AB">
        <w:rPr>
          <w:rFonts w:ascii="仿宋_GB2312" w:eastAsia="仿宋_GB2312" w:hAnsi="黑体"/>
          <w:sz w:val="32"/>
          <w:szCs w:val="32"/>
        </w:rPr>
        <w:t>2019</w:t>
      </w:r>
      <w:r w:rsidR="00AF35AB" w:rsidRPr="00ED50D0">
        <w:rPr>
          <w:rFonts w:ascii="黑体" w:eastAsia="黑体" w:hAnsi="黑体" w:hint="eastAsia"/>
          <w:sz w:val="32"/>
          <w:shd w:val="clear" w:color="auto" w:fill="FFFFFF"/>
        </w:rPr>
        <w:t>年“三公”经费预算情况说明</w:t>
      </w:r>
    </w:p>
    <w:p w:rsidR="007B35D6" w:rsidRDefault="007B35D6" w:rsidP="00AF35AB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AF35AB" w:rsidRPr="00661F6F" w:rsidRDefault="00AF35AB" w:rsidP="00AF35A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F6F">
        <w:rPr>
          <w:rFonts w:ascii="仿宋_GB2312" w:eastAsia="仿宋_GB2312" w:hAnsi="黑体" w:hint="eastAsia"/>
          <w:sz w:val="32"/>
          <w:szCs w:val="32"/>
        </w:rPr>
        <w:t>海南省供销合作联社</w:t>
      </w:r>
      <w:r w:rsidRPr="00661F6F">
        <w:rPr>
          <w:rFonts w:ascii="仿宋_GB2312" w:eastAsia="仿宋_GB2312" w:hAnsi="黑体" w:cs="仿宋_GB2312"/>
          <w:sz w:val="32"/>
          <w:szCs w:val="32"/>
        </w:rPr>
        <w:t>2019</w:t>
      </w:r>
      <w:r w:rsidRPr="00661F6F">
        <w:rPr>
          <w:rFonts w:ascii="仿宋_GB2312" w:eastAsia="仿宋_GB2312" w:hAnsi="黑体" w:hint="eastAsia"/>
          <w:sz w:val="32"/>
          <w:szCs w:val="32"/>
        </w:rPr>
        <w:t>年“三公”经费预算数为</w:t>
      </w:r>
      <w:r w:rsidRPr="00661F6F">
        <w:rPr>
          <w:rFonts w:ascii="仿宋_GB2312" w:eastAsia="仿宋_GB2312" w:hAnsi="黑体"/>
          <w:sz w:val="32"/>
          <w:szCs w:val="32"/>
        </w:rPr>
        <w:t>26.574</w:t>
      </w:r>
      <w:r w:rsidRPr="00661F6F"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AF35AB" w:rsidRPr="00661F6F" w:rsidRDefault="00AF35AB" w:rsidP="00AF35AB">
      <w:pPr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Times New Roman"/>
          <w:sz w:val="32"/>
          <w:shd w:val="clear" w:color="auto" w:fill="FFFFFF"/>
        </w:rPr>
        <w:t xml:space="preserve">    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因公出国（境）经费</w:t>
      </w:r>
      <w:r w:rsidRPr="00661F6F">
        <w:rPr>
          <w:rFonts w:ascii="仿宋_GB2312" w:eastAsia="仿宋_GB2312" w:hAnsi="黑体" w:cs="仿宋_GB2312"/>
          <w:sz w:val="32"/>
          <w:szCs w:val="32"/>
        </w:rPr>
        <w:t>9.7</w:t>
      </w:r>
      <w:r w:rsidRPr="00661F6F">
        <w:rPr>
          <w:rFonts w:ascii="仿宋_GB2312" w:eastAsia="仿宋_GB2312" w:hAnsi="黑体" w:hint="eastAsia"/>
          <w:sz w:val="32"/>
          <w:szCs w:val="32"/>
        </w:rPr>
        <w:t>万元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，较上年预算下降</w:t>
      </w:r>
      <w:r w:rsidRPr="00661F6F">
        <w:rPr>
          <w:rFonts w:ascii="仿宋_GB2312" w:eastAsia="仿宋_GB2312" w:hAnsi="黑体" w:cs="仿宋_GB2312"/>
          <w:sz w:val="32"/>
          <w:szCs w:val="32"/>
        </w:rPr>
        <w:t>0.3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%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 w:rsidRPr="00661F6F">
        <w:rPr>
          <w:rFonts w:ascii="仿宋_GB2312" w:eastAsia="仿宋_GB2312" w:hAnsi="Times New Roman" w:hint="eastAsia"/>
          <w:sz w:val="32"/>
        </w:rPr>
        <w:t>下降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主要原因包括：严格遵守中央八项规定，厉行节约，进一步控制因公出国经费的预算，能不出就不出。根据年度工作计划，</w:t>
      </w:r>
      <w:r w:rsidRPr="00661F6F">
        <w:rPr>
          <w:rFonts w:ascii="仿宋_GB2312" w:eastAsia="仿宋_GB2312" w:hAnsi="黑体" w:cs="仿宋_GB2312"/>
          <w:sz w:val="32"/>
          <w:szCs w:val="32"/>
        </w:rPr>
        <w:t>2019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年拟安排出国（境）组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次，出国（境）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10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人。出国（境）团组主要包括：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1.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农业合作交流团组：目的地为台湾，人数为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10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人，天数为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8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天，主要任务为学习台湾农会与农民专业合作社生产经营和管理经验，加强和促进两岸农业交流合作，提高我省现代农业发展水平。</w:t>
      </w:r>
    </w:p>
    <w:p w:rsidR="00AF35AB" w:rsidRPr="00661F6F" w:rsidRDefault="00AF35AB" w:rsidP="00AF35AB">
      <w:pPr>
        <w:ind w:firstLineChars="200" w:firstLine="640"/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公务用车购置及运行费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13.964</w:t>
      </w:r>
      <w:r w:rsidRPr="00661F6F">
        <w:rPr>
          <w:rFonts w:ascii="仿宋_GB2312" w:eastAsia="仿宋_GB2312" w:hAnsi="黑体" w:hint="eastAsia"/>
          <w:sz w:val="32"/>
          <w:szCs w:val="32"/>
        </w:rPr>
        <w:t>万元（其中，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公务用车购置费</w:t>
      </w:r>
      <w:r w:rsidRPr="00661F6F">
        <w:rPr>
          <w:rFonts w:ascii="仿宋_GB2312" w:eastAsia="仿宋_GB2312" w:hAnsi="黑体" w:cs="仿宋_GB2312"/>
          <w:sz w:val="32"/>
          <w:szCs w:val="32"/>
        </w:rPr>
        <w:t>0</w:t>
      </w:r>
      <w:r w:rsidRPr="00661F6F">
        <w:rPr>
          <w:rFonts w:ascii="仿宋_GB2312" w:eastAsia="仿宋_GB2312" w:hAnsi="黑体" w:hint="eastAsia"/>
          <w:sz w:val="32"/>
          <w:szCs w:val="32"/>
        </w:rPr>
        <w:t>万元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，公务用车运行费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13.964</w:t>
      </w:r>
      <w:r w:rsidRPr="00661F6F">
        <w:rPr>
          <w:rFonts w:ascii="仿宋_GB2312" w:eastAsia="仿宋_GB2312" w:hAnsi="黑体" w:hint="eastAsia"/>
          <w:sz w:val="32"/>
          <w:szCs w:val="32"/>
        </w:rPr>
        <w:t>万元）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，较上年预算下降</w:t>
      </w:r>
      <w:r w:rsidRPr="00661F6F">
        <w:rPr>
          <w:rFonts w:ascii="仿宋_GB2312" w:eastAsia="仿宋_GB2312" w:hAnsi="黑体" w:cs="仿宋_GB2312"/>
          <w:sz w:val="32"/>
          <w:szCs w:val="32"/>
        </w:rPr>
        <w:t>45.77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%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主要是</w:t>
      </w:r>
      <w:r w:rsidRPr="00661F6F">
        <w:rPr>
          <w:rFonts w:ascii="仿宋_GB2312" w:eastAsia="仿宋_GB2312" w:hAnsi="Times New Roman"/>
          <w:color w:val="000000"/>
          <w:sz w:val="32"/>
          <w:shd w:val="clear" w:color="auto" w:fill="FFFFFF"/>
        </w:rPr>
        <w:t>2019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年公务用车减少</w:t>
      </w:r>
      <w:r w:rsidRPr="00661F6F">
        <w:rPr>
          <w:rFonts w:ascii="仿宋_GB2312" w:eastAsia="仿宋_GB2312" w:hAnsi="Times New Roman"/>
          <w:color w:val="000000"/>
          <w:sz w:val="32"/>
          <w:shd w:val="clear" w:color="auto" w:fill="FFFFFF"/>
        </w:rPr>
        <w:t>1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辆，因此预算减少。本部门一般公务用车</w:t>
      </w:r>
      <w:r w:rsidRPr="00661F6F">
        <w:rPr>
          <w:rFonts w:ascii="仿宋_GB2312" w:eastAsia="仿宋_GB2312" w:hAnsi="Times New Roman"/>
          <w:color w:val="000000"/>
          <w:sz w:val="32"/>
          <w:shd w:val="clear" w:color="auto" w:fill="FFFFFF"/>
        </w:rPr>
        <w:t>3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辆。</w:t>
      </w:r>
    </w:p>
    <w:p w:rsidR="007C7232" w:rsidRDefault="00AF35AB" w:rsidP="00C81203">
      <w:pPr>
        <w:ind w:firstLine="640"/>
        <w:jc w:val="left"/>
        <w:rPr>
          <w:rFonts w:ascii="仿宋_GB2312" w:eastAsia="仿宋_GB2312" w:hAnsi="Times New Roman" w:hint="eastAsia"/>
          <w:sz w:val="32"/>
          <w:shd w:val="clear" w:color="auto" w:fill="FFFFFF"/>
        </w:rPr>
      </w:pPr>
      <w:r w:rsidRPr="00661F6F">
        <w:rPr>
          <w:rFonts w:ascii="仿宋_GB2312" w:eastAsia="仿宋_GB2312" w:hAnsi="黑体" w:hint="eastAsia"/>
          <w:sz w:val="32"/>
          <w:szCs w:val="32"/>
        </w:rPr>
        <w:t>公务接待费</w:t>
      </w:r>
      <w:r w:rsidRPr="00661F6F">
        <w:rPr>
          <w:rFonts w:ascii="仿宋_GB2312" w:eastAsia="仿宋_GB2312" w:hAnsi="黑体" w:cs="仿宋_GB2312"/>
          <w:sz w:val="32"/>
          <w:szCs w:val="32"/>
        </w:rPr>
        <w:t>2.91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万元，较上年预算下降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23.42%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 w:rsidRPr="00661F6F">
        <w:rPr>
          <w:rFonts w:ascii="仿宋_GB2312" w:eastAsia="仿宋_GB2312" w:hAnsi="Times New Roman" w:hint="eastAsia"/>
          <w:sz w:val="32"/>
        </w:rPr>
        <w:t>下降的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主要原因包括：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2019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年省社本级公务接待费为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2.91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万元，我社公务接待工作坚持厉行节约，严格审批原则，比上年减少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0.09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万元；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2019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年省社信息中心接待费为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0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元，比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2018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年预算减少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0.8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万元。本部门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2019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年预计国内公务接待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29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批次共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290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人。</w:t>
      </w:r>
      <w:bookmarkStart w:id="0" w:name="_GoBack"/>
      <w:bookmarkEnd w:id="0"/>
    </w:p>
    <w:tbl>
      <w:tblPr>
        <w:tblW w:w="18957" w:type="dxa"/>
        <w:tblLook w:val="04A0" w:firstRow="1" w:lastRow="0" w:firstColumn="1" w:lastColumn="0" w:noHBand="0" w:noVBand="1"/>
      </w:tblPr>
      <w:tblGrid>
        <w:gridCol w:w="1266"/>
        <w:gridCol w:w="1626"/>
        <w:gridCol w:w="1531"/>
        <w:gridCol w:w="1553"/>
        <w:gridCol w:w="1796"/>
        <w:gridCol w:w="1302"/>
        <w:gridCol w:w="1406"/>
        <w:gridCol w:w="1597"/>
        <w:gridCol w:w="1582"/>
        <w:gridCol w:w="1553"/>
        <w:gridCol w:w="1876"/>
        <w:gridCol w:w="1869"/>
      </w:tblGrid>
      <w:tr w:rsidR="007C7232" w:rsidRPr="007C7232" w:rsidTr="007C7232">
        <w:trPr>
          <w:trHeight w:val="690"/>
        </w:trPr>
        <w:tc>
          <w:tcPr>
            <w:tcW w:w="18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C723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一般公共预算“三公”经费支出表</w:t>
            </w:r>
          </w:p>
        </w:tc>
      </w:tr>
      <w:tr w:rsidR="007C7232" w:rsidRPr="007C7232" w:rsidTr="007C7232">
        <w:trPr>
          <w:trHeight w:val="499"/>
        </w:trPr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部门：海南省供销合作联社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单位：千元</w:t>
            </w:r>
          </w:p>
        </w:tc>
      </w:tr>
      <w:tr w:rsidR="007C7232" w:rsidRPr="007C7232" w:rsidTr="007C7232">
        <w:trPr>
          <w:trHeight w:val="585"/>
        </w:trPr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2018年预算数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2019年预算数</w:t>
            </w:r>
          </w:p>
        </w:tc>
      </w:tr>
      <w:tr w:rsidR="007C7232" w:rsidRPr="007C7232" w:rsidTr="007C7232">
        <w:trPr>
          <w:trHeight w:val="499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公务接待费</w:t>
            </w:r>
          </w:p>
        </w:tc>
      </w:tr>
      <w:tr w:rsidR="007C7232" w:rsidRPr="007C7232" w:rsidTr="007C7232">
        <w:trPr>
          <w:trHeight w:val="499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32" w:rsidRPr="007C7232" w:rsidRDefault="007C7232" w:rsidP="007C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7232" w:rsidRPr="007C7232" w:rsidTr="007C7232">
        <w:trPr>
          <w:trHeight w:val="78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395.5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295.5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257.5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265.74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168.74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139.64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32" w:rsidRPr="007C7232" w:rsidRDefault="007C7232" w:rsidP="007C72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7232">
              <w:rPr>
                <w:rFonts w:ascii="宋体" w:hAnsi="宋体" w:cs="宋体" w:hint="eastAsia"/>
                <w:color w:val="000000"/>
                <w:kern w:val="0"/>
                <w:sz w:val="22"/>
              </w:rPr>
              <w:t>29.1</w:t>
            </w:r>
          </w:p>
        </w:tc>
      </w:tr>
    </w:tbl>
    <w:p w:rsidR="007B35D6" w:rsidRDefault="007B35D6">
      <w:pPr>
        <w:widowControl/>
        <w:jc w:val="left"/>
        <w:rPr>
          <w:rFonts w:ascii="仿宋_GB2312" w:eastAsia="仿宋_GB2312" w:hAnsi="Times New Roman"/>
          <w:sz w:val="32"/>
          <w:shd w:val="clear" w:color="auto" w:fill="FFFFFF"/>
        </w:rPr>
      </w:pPr>
    </w:p>
    <w:p w:rsidR="007B35D6" w:rsidRDefault="007B35D6" w:rsidP="00AF35AB">
      <w:pPr>
        <w:ind w:firstLine="640"/>
        <w:jc w:val="left"/>
        <w:rPr>
          <w:rFonts w:ascii="仿宋_GB2312" w:eastAsia="仿宋_GB2312" w:hAnsi="Times New Roman"/>
          <w:sz w:val="32"/>
          <w:shd w:val="clear" w:color="auto" w:fill="FFFFFF"/>
        </w:rPr>
      </w:pPr>
    </w:p>
    <w:p w:rsidR="00DB37D1" w:rsidRDefault="00DB37D1"/>
    <w:sectPr w:rsidR="00DB3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6A" w:rsidRDefault="00152F6A" w:rsidP="00AF35AB">
      <w:r>
        <w:separator/>
      </w:r>
    </w:p>
  </w:endnote>
  <w:endnote w:type="continuationSeparator" w:id="0">
    <w:p w:rsidR="00152F6A" w:rsidRDefault="00152F6A" w:rsidP="00A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6A" w:rsidRDefault="00152F6A" w:rsidP="00AF35AB">
      <w:r>
        <w:separator/>
      </w:r>
    </w:p>
  </w:footnote>
  <w:footnote w:type="continuationSeparator" w:id="0">
    <w:p w:rsidR="00152F6A" w:rsidRDefault="00152F6A" w:rsidP="00AF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1"/>
    <w:rsid w:val="00015AE0"/>
    <w:rsid w:val="00081452"/>
    <w:rsid w:val="00152F6A"/>
    <w:rsid w:val="00273109"/>
    <w:rsid w:val="003333F8"/>
    <w:rsid w:val="003D3682"/>
    <w:rsid w:val="003E7B72"/>
    <w:rsid w:val="00471B79"/>
    <w:rsid w:val="00637449"/>
    <w:rsid w:val="00767EF1"/>
    <w:rsid w:val="007B35D6"/>
    <w:rsid w:val="007C7232"/>
    <w:rsid w:val="00802D57"/>
    <w:rsid w:val="00817798"/>
    <w:rsid w:val="0088513E"/>
    <w:rsid w:val="009A6271"/>
    <w:rsid w:val="00AF35AB"/>
    <w:rsid w:val="00C81203"/>
    <w:rsid w:val="00CD0063"/>
    <w:rsid w:val="00DB37D1"/>
    <w:rsid w:val="00F91B82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F3662-9BE7-4D12-B33B-19FA96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童声思</dc:creator>
  <cp:keywords/>
  <dc:description/>
  <cp:lastModifiedBy>童声思</cp:lastModifiedBy>
  <cp:revision>4</cp:revision>
  <dcterms:created xsi:type="dcterms:W3CDTF">2020-11-06T01:14:00Z</dcterms:created>
  <dcterms:modified xsi:type="dcterms:W3CDTF">2020-11-06T01:37:00Z</dcterms:modified>
</cp:coreProperties>
</file>