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textAlignment w:val="top"/>
        <w:outlineLvl w:val="0"/>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海南省农垦国有</w:t>
      </w:r>
      <w:r>
        <w:rPr>
          <w:rFonts w:hint="eastAsia" w:ascii="方正小标宋简体" w:hAnsi="方正小标宋简体" w:eastAsia="方正小标宋简体" w:cs="方正小标宋简体"/>
          <w:kern w:val="0"/>
          <w:sz w:val="44"/>
          <w:szCs w:val="44"/>
          <w:lang w:eastAsia="zh-CN"/>
        </w:rPr>
        <w:t>农用</w:t>
      </w:r>
      <w:r>
        <w:rPr>
          <w:rFonts w:hint="eastAsia" w:ascii="方正小标宋简体" w:hAnsi="方正小标宋简体" w:eastAsia="方正小标宋简体" w:cs="方正小标宋简体"/>
          <w:kern w:val="0"/>
          <w:sz w:val="44"/>
          <w:szCs w:val="44"/>
        </w:rPr>
        <w:t>地收回补偿费管理办法</w:t>
      </w:r>
    </w:p>
    <w:p>
      <w:pPr>
        <w:widowControl/>
        <w:spacing w:line="560" w:lineRule="exact"/>
        <w:jc w:val="center"/>
        <w:textAlignment w:val="top"/>
        <w:outlineLvl w:val="0"/>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（试行）</w:t>
      </w:r>
    </w:p>
    <w:p>
      <w:pPr>
        <w:widowControl/>
        <w:spacing w:line="560" w:lineRule="exact"/>
        <w:jc w:val="center"/>
        <w:textAlignment w:val="top"/>
        <w:outlineLvl w:val="0"/>
        <w:rPr>
          <w:rFonts w:hint="eastAsia" w:ascii="方正小标宋简体" w:hAnsi="方正小标宋简体" w:eastAsia="方正小标宋简体" w:cs="方正小标宋简体"/>
          <w:kern w:val="0"/>
          <w:sz w:val="44"/>
          <w:szCs w:val="44"/>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征求意见</w:t>
      </w:r>
      <w:r>
        <w:rPr>
          <w:rFonts w:hint="eastAsia" w:ascii="仿宋_GB2312" w:hAnsi="仿宋_GB2312" w:eastAsia="仿宋_GB2312" w:cs="仿宋_GB2312"/>
          <w:kern w:val="0"/>
          <w:sz w:val="32"/>
          <w:szCs w:val="32"/>
        </w:rPr>
        <w:t>稿）</w:t>
      </w:r>
    </w:p>
    <w:p>
      <w:pPr>
        <w:widowControl/>
        <w:spacing w:line="560" w:lineRule="exact"/>
        <w:jc w:val="center"/>
        <w:textAlignment w:val="top"/>
        <w:rPr>
          <w:rFonts w:hint="eastAsia" w:ascii="方正小标宋简体" w:hAnsi="方正小标宋简体" w:eastAsia="方正小标宋简体" w:cs="方正小标宋简体"/>
          <w:kern w:val="0"/>
          <w:sz w:val="32"/>
          <w:szCs w:val="32"/>
        </w:rPr>
      </w:pPr>
    </w:p>
    <w:p>
      <w:pPr>
        <w:widowControl/>
        <w:spacing w:line="560" w:lineRule="exact"/>
        <w:jc w:val="center"/>
        <w:textAlignment w:val="top"/>
        <w:rPr>
          <w:rFonts w:hint="eastAsia" w:ascii="仿宋_GB2312" w:hAnsi="仿宋_GB2312" w:eastAsia="仿宋_GB2312" w:cs="仿宋_GB2312"/>
          <w:b/>
          <w:bCs/>
          <w:kern w:val="0"/>
          <w:sz w:val="32"/>
          <w:szCs w:val="32"/>
        </w:rPr>
      </w:pPr>
      <w:r>
        <w:rPr>
          <w:rFonts w:hint="eastAsia" w:ascii="方正小标宋简体" w:hAnsi="方正小标宋简体" w:eastAsia="方正小标宋简体" w:cs="方正小标宋简体"/>
          <w:kern w:val="0"/>
          <w:sz w:val="32"/>
          <w:szCs w:val="32"/>
        </w:rPr>
        <w:t>第一章 总则</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楷体" w:hAnsi="楷体" w:eastAsia="楷体" w:cs="楷体"/>
          <w:sz w:val="32"/>
          <w:szCs w:val="32"/>
        </w:rPr>
        <w:t>【目的和依据】</w:t>
      </w:r>
      <w:r>
        <w:rPr>
          <w:rFonts w:hint="eastAsia" w:ascii="仿宋_GB2312" w:hAnsi="仿宋_GB2312" w:eastAsia="仿宋_GB2312" w:cs="仿宋_GB2312"/>
          <w:sz w:val="32"/>
          <w:szCs w:val="32"/>
        </w:rPr>
        <w:t>为规范海南农垦国有</w:t>
      </w:r>
      <w:r>
        <w:rPr>
          <w:rFonts w:hint="eastAsia" w:ascii="仿宋_GB2312" w:hAnsi="仿宋_GB2312" w:eastAsia="仿宋_GB2312" w:cs="仿宋_GB2312"/>
          <w:sz w:val="32"/>
          <w:szCs w:val="32"/>
          <w:u w:val="none" w:color="FF0000"/>
          <w:lang w:eastAsia="zh-CN"/>
        </w:rPr>
        <w:t>农用</w:t>
      </w:r>
      <w:r>
        <w:rPr>
          <w:rFonts w:hint="eastAsia" w:ascii="仿宋_GB2312" w:hAnsi="仿宋_GB2312" w:eastAsia="仿宋_GB2312" w:cs="仿宋_GB2312"/>
          <w:sz w:val="32"/>
          <w:szCs w:val="32"/>
        </w:rPr>
        <w:t>地收回补偿费管理，严格保护农垦国有土地资源，保障</w:t>
      </w:r>
      <w:r>
        <w:rPr>
          <w:rFonts w:hint="default" w:ascii="仿宋_GB2312" w:hAnsi="仿宋_GB2312" w:eastAsia="仿宋_GB2312" w:cs="仿宋_GB2312"/>
          <w:sz w:val="32"/>
          <w:szCs w:val="32"/>
        </w:rPr>
        <w:t>垦区</w:t>
      </w:r>
      <w:r>
        <w:rPr>
          <w:rFonts w:hint="eastAsia" w:ascii="仿宋_GB2312" w:hAnsi="仿宋_GB2312" w:eastAsia="仿宋_GB2312" w:cs="仿宋_GB2312"/>
          <w:sz w:val="32"/>
          <w:szCs w:val="32"/>
        </w:rPr>
        <w:t>职工及居民合法权益，根据《海南自由贸易港征收征用条例》《国土资源部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农业部关于加强国有农场土地使用管理的意见》等有关法律、法规及政策规定，结合本省实际，制定本办法。</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ascii="仿宋" w:hAnsi="仿宋" w:eastAsia="仿宋" w:cs="仿宋"/>
          <w:sz w:val="32"/>
          <w:szCs w:val="32"/>
        </w:rPr>
      </w:pPr>
      <w:r>
        <w:rPr>
          <w:rFonts w:hint="eastAsia" w:ascii="楷体" w:hAnsi="楷体" w:eastAsia="楷体" w:cs="楷体"/>
          <w:sz w:val="32"/>
          <w:szCs w:val="32"/>
        </w:rPr>
        <w:t>【适用范围】</w:t>
      </w:r>
      <w:r>
        <w:rPr>
          <w:rFonts w:hint="eastAsia" w:ascii="仿宋_GB2312" w:hAnsi="仿宋_GB2312" w:eastAsia="仿宋_GB2312" w:cs="仿宋_GB2312"/>
          <w:sz w:val="32"/>
          <w:szCs w:val="32"/>
        </w:rPr>
        <w:t>在本省行政区划内，土地</w:t>
      </w:r>
      <w:r>
        <w:rPr>
          <w:rFonts w:hint="eastAsia" w:ascii="仿宋_GB2312" w:hAnsi="仿宋_GB2312" w:eastAsia="仿宋_GB2312" w:cs="仿宋_GB2312"/>
          <w:sz w:val="32"/>
          <w:szCs w:val="32"/>
          <w:lang w:eastAsia="zh-CN"/>
        </w:rPr>
        <w:t>权属为</w:t>
      </w:r>
      <w:r>
        <w:rPr>
          <w:rFonts w:hint="eastAsia" w:ascii="仿宋_GB2312" w:hAnsi="仿宋_GB2312" w:eastAsia="仿宋_GB2312" w:cs="仿宋_GB2312"/>
          <w:sz w:val="32"/>
          <w:szCs w:val="32"/>
        </w:rPr>
        <w:t>海南省农垦投资控股集团有限公司（以下简称海垦集团）或其下属企业的国有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地，其收回补偿费的使用和管理适用本办法。</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楷体" w:hAnsi="楷体" w:eastAsia="楷体" w:cs="楷体"/>
          <w:sz w:val="32"/>
          <w:szCs w:val="32"/>
        </w:rPr>
        <w:t>【用语的含义】本办法中下列用语的含义是：</w:t>
      </w:r>
    </w:p>
    <w:p>
      <w:pPr>
        <w:pStyle w:val="15"/>
        <w:widowControl w:val="0"/>
        <w:tabs>
          <w:tab w:val="left" w:pos="4200"/>
        </w:tabs>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地收回补偿费，是指</w:t>
      </w:r>
      <w:r>
        <w:rPr>
          <w:rFonts w:hint="eastAsia" w:ascii="仿宋_GB2312" w:hAnsi="仿宋_GB2312" w:eastAsia="仿宋_GB2312" w:cs="仿宋_GB2312"/>
          <w:sz w:val="32"/>
          <w:szCs w:val="32"/>
          <w:lang w:val="en-US" w:eastAsia="zh-CN"/>
        </w:rPr>
        <w:t>市、县、自治县人民政府</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eastAsia="zh-CN"/>
        </w:rPr>
        <w:t>国家经济建设</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eastAsia="zh-CN"/>
        </w:rPr>
        <w:t>地方公益性建设</w:t>
      </w:r>
      <w:r>
        <w:rPr>
          <w:rFonts w:hint="eastAsia" w:ascii="仿宋_GB2312" w:hAnsi="仿宋_GB2312" w:eastAsia="仿宋_GB2312" w:cs="仿宋_GB2312"/>
          <w:sz w:val="32"/>
          <w:szCs w:val="32"/>
        </w:rPr>
        <w:t>收回农垦国有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地时，依法向土地使用权人（海垦集团或其下属企业）及相关权利人支付的经济补偿，包括土地补偿费、安置补助费、</w:t>
      </w:r>
      <w:r>
        <w:rPr>
          <w:rFonts w:hint="eastAsia" w:ascii="仿宋_GB2312" w:hAnsi="仿宋_GB2312" w:eastAsia="仿宋_GB2312" w:cs="仿宋_GB2312"/>
          <w:sz w:val="32"/>
          <w:szCs w:val="32"/>
          <w:highlight w:val="none"/>
        </w:rPr>
        <w:t>地上附着物和青苗补偿费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社会保障费用。</w:t>
      </w:r>
    </w:p>
    <w:p>
      <w:pPr>
        <w:pStyle w:val="15"/>
        <w:widowControl w:val="0"/>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（二）农场公司，是指落实《</w:t>
      </w:r>
      <w:r>
        <w:rPr>
          <w:rFonts w:hint="eastAsia" w:ascii="仿宋_GB2312" w:hAnsi="仿宋_GB2312" w:eastAsia="仿宋_GB2312" w:cs="仿宋_GB2312"/>
          <w:sz w:val="32"/>
          <w:szCs w:val="32"/>
          <w:lang w:val="en-US" w:eastAsia="zh-CN"/>
        </w:rPr>
        <w:t>海南省人民政府办公厅关于印发</w:t>
      </w:r>
      <w:r>
        <w:rPr>
          <w:rFonts w:hint="eastAsia" w:ascii="仿宋_GB2312" w:hAnsi="仿宋_GB2312" w:eastAsia="仿宋_GB2312" w:cs="仿宋_GB2312"/>
          <w:sz w:val="32"/>
          <w:szCs w:val="32"/>
        </w:rPr>
        <w:t>海南农垦农场公司制改革的指导意见</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通知</w:t>
      </w:r>
      <w:r>
        <w:rPr>
          <w:rFonts w:hint="eastAsia" w:ascii="仿宋_GB2312" w:hAnsi="仿宋_GB2312" w:eastAsia="仿宋_GB2312" w:cs="仿宋_GB2312"/>
          <w:sz w:val="32"/>
          <w:szCs w:val="32"/>
        </w:rPr>
        <w:t>》（琼府办〔2016〕176号）文件要求，由原国营农场改制转为经济实体的有限责任公司。</w:t>
      </w:r>
    </w:p>
    <w:p>
      <w:pPr>
        <w:pStyle w:val="15"/>
        <w:widowControl w:val="0"/>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（三）生产队，包括建制队、归难侨队和并场队。</w:t>
      </w:r>
      <w:r>
        <w:rPr>
          <w:rFonts w:hint="eastAsia" w:ascii="仿宋_GB2312" w:hAnsi="仿宋_GB2312" w:eastAsia="仿宋_GB2312" w:cs="仿宋_GB2312"/>
          <w:b/>
          <w:bCs/>
          <w:sz w:val="32"/>
          <w:szCs w:val="32"/>
        </w:rPr>
        <w:t>建制队</w:t>
      </w:r>
      <w:r>
        <w:rPr>
          <w:rFonts w:hint="eastAsia" w:ascii="仿宋_GB2312" w:hAnsi="仿宋_GB2312" w:eastAsia="仿宋_GB2312" w:cs="仿宋_GB2312"/>
          <w:sz w:val="32"/>
          <w:szCs w:val="32"/>
        </w:rPr>
        <w:t>是指生产建设兵团撤销，恢复原农垦局和国营农场建制后，原有人员成建制就地转业安置形成的生产连队。</w:t>
      </w:r>
      <w:r>
        <w:rPr>
          <w:rFonts w:hint="eastAsia" w:ascii="仿宋_GB2312" w:hAnsi="仿宋_GB2312" w:eastAsia="仿宋_GB2312" w:cs="仿宋_GB2312"/>
          <w:b/>
          <w:bCs/>
          <w:sz w:val="32"/>
          <w:szCs w:val="32"/>
        </w:rPr>
        <w:t>归难侨队</w:t>
      </w:r>
      <w:r>
        <w:rPr>
          <w:rFonts w:hint="eastAsia" w:ascii="仿宋_GB2312" w:hAnsi="仿宋_GB2312" w:eastAsia="仿宋_GB2312" w:cs="仿宋_GB2312"/>
          <w:sz w:val="32"/>
          <w:szCs w:val="32"/>
        </w:rPr>
        <w:t>是指垦区于19</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-1979年间安置印支难民所建的安置点形成的主要用于印支难民、归国华侨生产生活的生产队。</w:t>
      </w:r>
      <w:r>
        <w:rPr>
          <w:rFonts w:hint="eastAsia" w:ascii="仿宋_GB2312" w:hAnsi="仿宋_GB2312" w:eastAsia="仿宋_GB2312" w:cs="仿宋_GB2312"/>
          <w:b/>
          <w:bCs/>
          <w:sz w:val="32"/>
          <w:szCs w:val="32"/>
        </w:rPr>
        <w:t>并场队</w:t>
      </w:r>
      <w:r>
        <w:rPr>
          <w:rFonts w:hint="eastAsia" w:ascii="仿宋_GB2312" w:hAnsi="仿宋_GB2312" w:eastAsia="仿宋_GB2312" w:cs="仿宋_GB2312"/>
          <w:sz w:val="32"/>
          <w:szCs w:val="32"/>
        </w:rPr>
        <w:t>是指在农垦发展各个时期，农村集体经济组织通过转制、并场等方式划入原国有农场管理，且将集体土地转化为国有划拨土地的农场生产队。</w:t>
      </w:r>
    </w:p>
    <w:p>
      <w:pPr>
        <w:pStyle w:val="15"/>
        <w:widowControl w:val="0"/>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（四）垦区失地居民，是指本人户籍登记在农场公司，且租赁垦区农用地年限在5年（含）以上，因政府收回土地失去主要生产生活来源的居民。人员资格由海垦集团相关下属二级企业进行认定。</w:t>
      </w:r>
    </w:p>
    <w:p>
      <w:pPr>
        <w:pStyle w:val="15"/>
        <w:widowControl w:val="0"/>
        <w:spacing w:before="0" w:beforeAutospacing="0" w:after="0" w:afterAutospacing="0" w:line="560" w:lineRule="exact"/>
        <w:ind w:firstLine="640" w:firstLineChars="200"/>
        <w:jc w:val="both"/>
        <w:textAlignment w:val="baseline"/>
        <w:outlineLvl w:val="0"/>
        <w:rPr>
          <w:rFonts w:hint="eastAsia" w:ascii="仿宋" w:hAnsi="仿宋" w:eastAsia="仿宋" w:cs="仿宋"/>
          <w:sz w:val="32"/>
          <w:szCs w:val="32"/>
        </w:rPr>
      </w:pPr>
      <w:r>
        <w:rPr>
          <w:rFonts w:hint="eastAsia" w:ascii="仿宋_GB2312" w:hAnsi="仿宋_GB2312" w:eastAsia="仿宋_GB2312" w:cs="仿宋_GB2312"/>
          <w:sz w:val="32"/>
          <w:szCs w:val="32"/>
        </w:rPr>
        <w:t>（五）垦区职工，是指租赁垦区农用地年限在5年（含）以上并将其作为生产生活主要来源的垦区在册不在岗职工，以及与海南天然橡胶产业集团股份有限公司（以下简称海南橡胶）基地分公司签订5年（含）以上劳动合同或承包合同的割胶工人、小苗抚管工人、生产辅助人员等以胶林相关工作为生产生活主要来源的职工。</w:t>
      </w:r>
    </w:p>
    <w:p>
      <w:pPr>
        <w:pStyle w:val="15"/>
        <w:widowControl w:val="0"/>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（六）失地农民，是指本人户籍登记在宗地周边农村集体，长期使用该宗农垦国有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地并将其作为生产生活主要来源，</w:t>
      </w:r>
      <w:r>
        <w:rPr>
          <w:rFonts w:ascii="仿宋_GB2312" w:hAnsi="仿宋_GB2312" w:eastAsia="仿宋_GB2312" w:cs="仿宋_GB2312"/>
          <w:sz w:val="32"/>
          <w:szCs w:val="32"/>
          <w:lang w:val="en"/>
        </w:rPr>
        <w:t>周边农村集体及垦区没有其他土地，且失地农民所在村集体无法调剂土地供其生产生活，</w:t>
      </w:r>
      <w:r>
        <w:rPr>
          <w:rFonts w:hint="eastAsia" w:ascii="仿宋_GB2312" w:hAnsi="仿宋_GB2312" w:eastAsia="仿宋_GB2312" w:cs="仿宋_GB2312"/>
          <w:sz w:val="32"/>
          <w:szCs w:val="32"/>
        </w:rPr>
        <w:t>因政府收回土地导致失去主要生产生活来源的农民。</w:t>
      </w:r>
    </w:p>
    <w:p>
      <w:pPr>
        <w:pStyle w:val="15"/>
        <w:widowControl w:val="0"/>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color="FF0000"/>
          <w:lang w:eastAsia="zh-CN"/>
        </w:rPr>
        <w:t>（七）基本保障用地，是指垦区职工个人通过土地换就业获得的土地，以及并场队职工群众个人使用其带进农垦的土地。</w:t>
      </w:r>
      <w:r>
        <w:rPr>
          <w:rFonts w:hint="eastAsia" w:ascii="仿宋_GB2312" w:eastAsia="仿宋_GB2312"/>
          <w:sz w:val="32"/>
        </w:rPr>
        <w:t>基本保障用地面积按照农垦系统内部相关规定及结合原各市县农垦垦区单位根据实际情况制定的基本保障用地面积执行</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 w:hAnsi="仿宋" w:eastAsia="仿宋" w:cs="仿宋"/>
          <w:sz w:val="32"/>
          <w:szCs w:val="32"/>
        </w:rPr>
      </w:pPr>
      <w:r>
        <w:rPr>
          <w:rFonts w:hint="eastAsia" w:ascii="楷体" w:hAnsi="楷体" w:eastAsia="楷体" w:cs="楷体"/>
          <w:sz w:val="32"/>
          <w:szCs w:val="32"/>
        </w:rPr>
        <w:t>【遵循原则】</w:t>
      </w:r>
      <w:r>
        <w:rPr>
          <w:rFonts w:hint="eastAsia" w:ascii="仿宋_GB2312" w:hAnsi="仿宋_GB2312" w:eastAsia="仿宋_GB2312" w:cs="仿宋_GB2312"/>
          <w:sz w:val="32"/>
          <w:szCs w:val="32"/>
        </w:rPr>
        <w:t>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地收回补偿费管理应统筹农垦职工居民个人利益和国家利益，兼顾当前利益和长远利益，遵循经营用地、基本保障用地分类管理原则，维护垦区依法依规签订租赁合同</w:t>
      </w:r>
      <w:r>
        <w:rPr>
          <w:rFonts w:hint="eastAsia" w:ascii="仿宋_GB2312" w:hAnsi="仿宋_GB2312" w:eastAsia="仿宋_GB2312" w:cs="仿宋_GB2312"/>
          <w:sz w:val="32"/>
          <w:szCs w:val="32"/>
          <w:lang w:eastAsia="zh-CN"/>
        </w:rPr>
        <w:t>的承租人</w:t>
      </w:r>
      <w:r>
        <w:rPr>
          <w:rFonts w:hint="eastAsia" w:ascii="仿宋_GB2312" w:hAnsi="仿宋_GB2312" w:eastAsia="仿宋_GB2312" w:cs="仿宋_GB2312"/>
          <w:sz w:val="32"/>
          <w:szCs w:val="32"/>
        </w:rPr>
        <w:t>权益。</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ascii="仿宋" w:hAnsi="仿宋" w:eastAsia="仿宋" w:cs="仿宋"/>
          <w:sz w:val="32"/>
          <w:szCs w:val="32"/>
        </w:rPr>
      </w:pPr>
      <w:r>
        <w:rPr>
          <w:rFonts w:hint="eastAsia" w:ascii="楷体" w:hAnsi="楷体" w:eastAsia="楷体" w:cs="楷体"/>
          <w:sz w:val="32"/>
          <w:szCs w:val="32"/>
        </w:rPr>
        <w:t>【职责分工】</w:t>
      </w:r>
      <w:r>
        <w:rPr>
          <w:rFonts w:hint="eastAsia" w:ascii="仿宋_GB2312" w:hAnsi="仿宋_GB2312" w:eastAsia="仿宋_GB2312" w:cs="仿宋_GB2312"/>
          <w:sz w:val="32"/>
          <w:szCs w:val="32"/>
          <w:lang w:val="en-US" w:eastAsia="zh-CN"/>
        </w:rPr>
        <w:t>市、县、自治县人民政府</w:t>
      </w:r>
      <w:r>
        <w:rPr>
          <w:rFonts w:hint="eastAsia" w:ascii="仿宋_GB2312" w:hAnsi="仿宋_GB2312" w:eastAsia="仿宋_GB2312" w:cs="仿宋_GB2312"/>
          <w:sz w:val="32"/>
          <w:szCs w:val="32"/>
          <w:highlight w:val="none"/>
        </w:rPr>
        <w:t>对本行政辖区农垦国有</w:t>
      </w:r>
      <w:r>
        <w:rPr>
          <w:rFonts w:hint="eastAsia" w:ascii="仿宋_GB2312" w:hAnsi="仿宋_GB2312" w:eastAsia="仿宋_GB2312" w:cs="仿宋_GB2312"/>
          <w:sz w:val="32"/>
          <w:szCs w:val="32"/>
          <w:highlight w:val="none"/>
          <w:lang w:eastAsia="zh-CN"/>
        </w:rPr>
        <w:t>农用</w:t>
      </w:r>
      <w:r>
        <w:rPr>
          <w:rFonts w:hint="eastAsia" w:ascii="仿宋_GB2312" w:hAnsi="仿宋_GB2312" w:eastAsia="仿宋_GB2312" w:cs="仿宋_GB2312"/>
          <w:sz w:val="32"/>
          <w:szCs w:val="32"/>
          <w:highlight w:val="none"/>
        </w:rPr>
        <w:t>地收回及补偿安置负责，及时组织各相关职能部门、乡镇（</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）政府开展收回及补偿具体工作；</w:t>
      </w:r>
      <w:r>
        <w:rPr>
          <w:rFonts w:hint="eastAsia" w:ascii="仿宋_GB2312" w:hAnsi="仿宋_GB2312" w:eastAsia="仿宋_GB2312" w:cs="仿宋_GB2312"/>
          <w:sz w:val="32"/>
          <w:szCs w:val="32"/>
        </w:rPr>
        <w:t>海垦集团负责指导、监督下属企业对国有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地收回补偿费的使用和分配，统筹实施国有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地收回补偿费使用管理工作，协同做好本办法的贯彻实施。</w:t>
      </w:r>
    </w:p>
    <w:p>
      <w:pPr>
        <w:pStyle w:val="15"/>
        <w:widowControl w:val="0"/>
        <w:numPr>
          <w:ilvl w:val="255"/>
          <w:numId w:val="0"/>
        </w:numPr>
        <w:spacing w:before="0" w:beforeAutospacing="0" w:after="0" w:afterAutospacing="0" w:line="560" w:lineRule="exact"/>
        <w:jc w:val="center"/>
        <w:textAlignment w:val="baseline"/>
        <w:outlineLvl w:val="1"/>
        <w:rPr>
          <w:rFonts w:hint="eastAsia" w:ascii="方正小标宋简体" w:hAnsi="方正小标宋简体" w:eastAsia="方正小标宋简体" w:cs="方正小标宋简体"/>
          <w:sz w:val="32"/>
          <w:szCs w:val="32"/>
        </w:rPr>
      </w:pPr>
    </w:p>
    <w:p>
      <w:pPr>
        <w:pStyle w:val="15"/>
        <w:widowControl w:val="0"/>
        <w:numPr>
          <w:ilvl w:val="255"/>
          <w:numId w:val="0"/>
        </w:numPr>
        <w:spacing w:before="0" w:beforeAutospacing="0" w:after="0" w:afterAutospacing="0" w:line="560" w:lineRule="exact"/>
        <w:jc w:val="center"/>
        <w:textAlignment w:val="baseline"/>
        <w:outlineLvl w:val="1"/>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32"/>
          <w:szCs w:val="32"/>
        </w:rPr>
        <w:t>第二章  土地收回补偿程序</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收回程序</w:t>
      </w:r>
      <w:r>
        <w:rPr>
          <w:rFonts w:hint="eastAsia" w:ascii="仿宋_GB2312" w:hAnsi="仿宋_GB2312" w:eastAsia="仿宋_GB2312" w:cs="仿宋_GB2312"/>
          <w:sz w:val="32"/>
          <w:szCs w:val="32"/>
        </w:rPr>
        <w:t>】因国家经济建设或地方公益性建设需要收回农垦国有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地的，</w:t>
      </w:r>
      <w:r>
        <w:rPr>
          <w:rFonts w:hint="eastAsia" w:ascii="仿宋_GB2312" w:hAnsi="仿宋_GB2312" w:eastAsia="仿宋_GB2312" w:cs="仿宋_GB2312"/>
          <w:sz w:val="32"/>
          <w:szCs w:val="32"/>
          <w:lang w:val="en-US" w:eastAsia="zh-CN"/>
        </w:rPr>
        <w:t>市、县、自治县人民政府</w:t>
      </w:r>
      <w:r>
        <w:rPr>
          <w:rFonts w:hint="eastAsia" w:ascii="仿宋_GB2312" w:hAnsi="仿宋_GB2312" w:eastAsia="仿宋_GB2312" w:cs="仿宋_GB2312"/>
          <w:color w:val="auto"/>
          <w:sz w:val="32"/>
          <w:szCs w:val="32"/>
          <w:u w:val="none" w:color="FF0000"/>
          <w:lang w:eastAsia="zh-CN"/>
        </w:rPr>
        <w:t>须将拟收回土地的用途、位置、补偿标准、安置途径告知土地权属的农垦企业和所涉及的职工</w:t>
      </w:r>
      <w:r>
        <w:rPr>
          <w:rFonts w:hint="eastAsia" w:ascii="仿宋_GB2312" w:hAnsi="仿宋_GB2312" w:eastAsia="仿宋_GB2312" w:cs="仿宋_GB2312"/>
          <w:color w:val="auto"/>
          <w:sz w:val="32"/>
          <w:szCs w:val="32"/>
          <w:u w:val="none" w:color="FF0000"/>
        </w:rPr>
        <w:t>。</w:t>
      </w:r>
      <w:r>
        <w:rPr>
          <w:rFonts w:hint="eastAsia" w:ascii="仿宋_GB2312" w:hAnsi="仿宋_GB2312" w:eastAsia="仿宋_GB2312" w:cs="仿宋_GB2312"/>
          <w:color w:val="auto"/>
          <w:sz w:val="32"/>
          <w:szCs w:val="32"/>
          <w:u w:val="none" w:color="FF0000"/>
          <w:lang w:eastAsia="zh-CN"/>
        </w:rPr>
        <w:t>拟收回土地的现状调查结果须经该农垦企业和所涉及的职工确认，并将该农垦企业和所涉及职工的知情、确认等有关材料作为收回土地报批的必备材料。</w:t>
      </w:r>
    </w:p>
    <w:p>
      <w:pPr>
        <w:pStyle w:val="15"/>
        <w:widowControl w:val="0"/>
        <w:numPr>
          <w:ilvl w:val="-1"/>
          <w:numId w:val="0"/>
        </w:numPr>
        <w:spacing w:before="0" w:beforeAutospacing="0" w:after="0" w:afterAutospacing="0" w:line="560" w:lineRule="exact"/>
        <w:ind w:left="0" w:leftChars="0" w:firstLine="640" w:firstLineChars="200"/>
        <w:jc w:val="both"/>
        <w:textAlignment w:val="baseline"/>
        <w:outlineLvl w:val="0"/>
        <w:rPr>
          <w:rFonts w:hint="eastAsia" w:ascii="仿宋_GB2312" w:hAnsi="仿宋_GB2312" w:eastAsia="仿宋_GB2312" w:cs="仿宋_GB2312"/>
          <w:color w:val="auto"/>
          <w:sz w:val="32"/>
          <w:szCs w:val="32"/>
          <w:u w:val="none" w:color="FF0000"/>
          <w:lang w:eastAsia="zh-CN"/>
        </w:rPr>
      </w:pPr>
      <w:r>
        <w:rPr>
          <w:rFonts w:hint="eastAsia" w:ascii="仿宋_GB2312" w:hAnsi="仿宋_GB2312" w:eastAsia="仿宋_GB2312" w:cs="仿宋_GB2312"/>
          <w:color w:val="auto"/>
          <w:sz w:val="32"/>
          <w:szCs w:val="32"/>
          <w:u w:val="none" w:color="FF0000"/>
          <w:lang w:eastAsia="zh-CN"/>
        </w:rPr>
        <w:t>补偿安置标准参照征收农民集体土地的补偿标准执行。</w:t>
      </w:r>
    </w:p>
    <w:p>
      <w:pPr>
        <w:pStyle w:val="15"/>
        <w:widowControl w:val="0"/>
        <w:numPr>
          <w:ilvl w:val="-1"/>
          <w:numId w:val="0"/>
        </w:numPr>
        <w:spacing w:before="0" w:beforeAutospacing="0" w:after="0" w:afterAutospacing="0" w:line="560" w:lineRule="exact"/>
        <w:ind w:left="0" w:leftChars="0" w:firstLine="640" w:firstLineChars="200"/>
        <w:jc w:val="both"/>
        <w:textAlignment w:val="baseline"/>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color="FF0000"/>
          <w:lang w:eastAsia="zh-CN"/>
        </w:rPr>
        <w:t>农垦企业收到市县政府书面告知后，应当及时核实调查结果，涉及国家和省级重大项目的，应当在</w:t>
      </w:r>
      <w:r>
        <w:rPr>
          <w:rFonts w:hint="eastAsia" w:ascii="仿宋_GB2312" w:hAnsi="仿宋_GB2312" w:eastAsia="仿宋_GB2312" w:cs="仿宋_GB2312"/>
          <w:color w:val="auto"/>
          <w:sz w:val="32"/>
          <w:szCs w:val="32"/>
          <w:highlight w:val="none"/>
          <w:u w:val="none" w:color="FF0000"/>
          <w:lang w:val="en-US" w:eastAsia="zh-CN"/>
        </w:rPr>
        <w:t>7个工作日内书面回复项目所在地市县政府；涉及其他建设项目的，应在1个月内书面回复。对调查结果存在异议的，应当在回复前与市县政府做好沟通协调。</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楷体" w:hAnsi="楷体" w:eastAsia="楷体" w:cs="楷体"/>
          <w:sz w:val="32"/>
          <w:szCs w:val="32"/>
        </w:rPr>
        <w:t>【费用支付】</w:t>
      </w:r>
      <w:r>
        <w:rPr>
          <w:rFonts w:hint="eastAsia" w:ascii="仿宋_GB2312" w:hAnsi="仿宋_GB2312" w:eastAsia="仿宋_GB2312" w:cs="仿宋_GB2312"/>
          <w:sz w:val="32"/>
          <w:szCs w:val="32"/>
          <w:lang w:val="en-US" w:eastAsia="zh-CN"/>
        </w:rPr>
        <w:t>市、县、自治县人民政府</w:t>
      </w:r>
      <w:r>
        <w:rPr>
          <w:rFonts w:hint="eastAsia" w:ascii="仿宋_GB2312" w:hAnsi="仿宋_GB2312" w:eastAsia="仿宋_GB2312" w:cs="仿宋_GB2312"/>
          <w:sz w:val="32"/>
          <w:szCs w:val="32"/>
        </w:rPr>
        <w:t>应当在签订收回国有土地补偿协议之日起</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个月</w:t>
      </w:r>
      <w:r>
        <w:rPr>
          <w:rFonts w:hint="eastAsia" w:ascii="仿宋_GB2312" w:hAnsi="仿宋_GB2312" w:eastAsia="仿宋_GB2312" w:cs="仿宋_GB2312"/>
          <w:sz w:val="32"/>
          <w:szCs w:val="32"/>
        </w:rPr>
        <w:t>内依法及时足额支付农垦土地补偿费、安置补助费以及地上附着物和青苗等的补偿费用，并安排被收回土地垦区</w:t>
      </w:r>
      <w:r>
        <w:rPr>
          <w:rFonts w:hint="eastAsia" w:ascii="仿宋_GB2312" w:hAnsi="仿宋_GB2312" w:eastAsia="仿宋_GB2312" w:cs="仿宋_GB2312"/>
          <w:sz w:val="32"/>
          <w:szCs w:val="32"/>
          <w:lang w:eastAsia="zh-CN"/>
        </w:rPr>
        <w:t>职工</w:t>
      </w:r>
      <w:r>
        <w:rPr>
          <w:rFonts w:hint="eastAsia" w:ascii="仿宋_GB2312" w:hAnsi="仿宋_GB2312" w:eastAsia="仿宋_GB2312" w:cs="仿宋_GB2312"/>
          <w:sz w:val="32"/>
          <w:szCs w:val="32"/>
        </w:rPr>
        <w:t>居民的社会</w:t>
      </w:r>
      <w:r>
        <w:rPr>
          <w:rFonts w:hint="eastAsia" w:ascii="仿宋_GB2312" w:hAnsi="仿宋_GB2312" w:eastAsia="仿宋_GB2312" w:cs="仿宋_GB2312"/>
          <w:sz w:val="32"/>
          <w:szCs w:val="32"/>
          <w:lang w:eastAsia="zh-CN"/>
        </w:rPr>
        <w:t>保险费补贴</w:t>
      </w:r>
      <w:r>
        <w:rPr>
          <w:rFonts w:hint="eastAsia" w:ascii="仿宋_GB2312" w:hAnsi="仿宋_GB2312" w:eastAsia="仿宋_GB2312" w:cs="仿宋_GB2312"/>
          <w:sz w:val="32"/>
          <w:szCs w:val="32"/>
        </w:rPr>
        <w:t>。</w:t>
      </w:r>
    </w:p>
    <w:p>
      <w:pPr>
        <w:pStyle w:val="15"/>
        <w:widowControl w:val="0"/>
        <w:numPr>
          <w:ilvl w:val="255"/>
          <w:numId w:val="0"/>
        </w:numPr>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rPr>
      </w:pPr>
    </w:p>
    <w:p>
      <w:pPr>
        <w:pStyle w:val="15"/>
        <w:widowControl w:val="0"/>
        <w:numPr>
          <w:ilvl w:val="255"/>
          <w:numId w:val="0"/>
        </w:numPr>
        <w:spacing w:before="0" w:beforeAutospacing="0" w:after="0" w:afterAutospacing="0" w:line="560" w:lineRule="exact"/>
        <w:jc w:val="center"/>
        <w:textAlignment w:val="baseline"/>
        <w:outlineLvl w:val="1"/>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sz w:val="32"/>
          <w:szCs w:val="32"/>
        </w:rPr>
        <w:t>第三章  土地收回补偿安置</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 w:hAnsi="仿宋" w:eastAsia="仿宋" w:cs="仿宋"/>
          <w:sz w:val="32"/>
          <w:szCs w:val="32"/>
        </w:rPr>
      </w:pPr>
      <w:r>
        <w:rPr>
          <w:rFonts w:hint="eastAsia" w:ascii="楷体" w:hAnsi="楷体" w:eastAsia="楷体" w:cs="楷体"/>
          <w:sz w:val="32"/>
          <w:szCs w:val="32"/>
        </w:rPr>
        <w:t>【土地补偿费】</w:t>
      </w:r>
      <w:r>
        <w:rPr>
          <w:rFonts w:hint="eastAsia" w:ascii="仿宋_GB2312" w:hAnsi="仿宋_GB2312" w:eastAsia="仿宋_GB2312" w:cs="仿宋_GB2312"/>
          <w:sz w:val="32"/>
          <w:szCs w:val="32"/>
        </w:rPr>
        <w:t>土地补偿费处置方式如下：</w:t>
      </w:r>
    </w:p>
    <w:p>
      <w:pPr>
        <w:pStyle w:val="15"/>
        <w:widowControl w:val="0"/>
        <w:numPr>
          <w:ilvl w:val="255"/>
          <w:numId w:val="0"/>
        </w:numPr>
        <w:spacing w:before="0" w:beforeAutospacing="0" w:after="0" w:afterAutospacing="0" w:line="560" w:lineRule="exact"/>
        <w:ind w:firstLine="640" w:firstLineChars="200"/>
        <w:jc w:val="both"/>
        <w:textAlignment w:val="baseline"/>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（一）建制队、归难侨队土地补偿费。</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收回建制队、归难侨队使用的农垦国有</w:t>
      </w:r>
      <w:r>
        <w:rPr>
          <w:rFonts w:hint="eastAsia" w:ascii="仿宋_GB2312" w:hAnsi="仿宋_GB2312" w:eastAsia="仿宋_GB2312" w:cs="仿宋_GB2312"/>
          <w:kern w:val="2"/>
          <w:sz w:val="32"/>
          <w:szCs w:val="32"/>
          <w:lang w:eastAsia="zh-CN"/>
        </w:rPr>
        <w:t>农用</w:t>
      </w:r>
      <w:r>
        <w:rPr>
          <w:rFonts w:hint="eastAsia" w:ascii="仿宋_GB2312" w:hAnsi="仿宋_GB2312" w:eastAsia="仿宋_GB2312" w:cs="仿宋_GB2312"/>
          <w:kern w:val="2"/>
          <w:sz w:val="32"/>
          <w:szCs w:val="32"/>
        </w:rPr>
        <w:t>地，土地补偿费由属地市县</w:t>
      </w:r>
      <w:r>
        <w:rPr>
          <w:rFonts w:hint="eastAsia" w:ascii="仿宋_GB2312" w:hAnsi="仿宋_GB2312" w:eastAsia="仿宋_GB2312" w:cs="仿宋_GB2312"/>
          <w:kern w:val="2"/>
          <w:sz w:val="32"/>
          <w:szCs w:val="32"/>
          <w:lang w:eastAsia="zh-CN"/>
        </w:rPr>
        <w:t>（区）</w:t>
      </w:r>
      <w:r>
        <w:rPr>
          <w:rFonts w:hint="eastAsia" w:ascii="仿宋_GB2312" w:hAnsi="仿宋_GB2312" w:eastAsia="仿宋_GB2312" w:cs="仿宋_GB2312"/>
          <w:kern w:val="2"/>
          <w:sz w:val="32"/>
          <w:szCs w:val="32"/>
        </w:rPr>
        <w:t>政府直接转入海垦集团指定账户</w:t>
      </w:r>
      <w:r>
        <w:rPr>
          <w:rFonts w:hint="eastAsia" w:ascii="仿宋_GB2312" w:hAnsi="仿宋_GB2312" w:eastAsia="仿宋_GB2312" w:cs="仿宋_GB2312"/>
          <w:sz w:val="32"/>
          <w:szCs w:val="32"/>
        </w:rPr>
        <w:t>。</w:t>
      </w:r>
    </w:p>
    <w:p>
      <w:pPr>
        <w:pStyle w:val="15"/>
        <w:widowControl w:val="0"/>
        <w:numPr>
          <w:ilvl w:val="255"/>
          <w:numId w:val="0"/>
        </w:numPr>
        <w:spacing w:before="0" w:beforeAutospacing="0" w:after="0" w:afterAutospacing="0" w:line="560" w:lineRule="exact"/>
        <w:ind w:firstLine="640" w:firstLineChars="200"/>
        <w:jc w:val="both"/>
        <w:textAlignment w:val="baseline"/>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（二）并场队土地补偿费。</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kern w:val="2"/>
          <w:sz w:val="32"/>
          <w:szCs w:val="32"/>
          <w:highlight w:val="none"/>
          <w:lang w:eastAsia="zh"/>
        </w:rPr>
      </w:pPr>
      <w:r>
        <w:rPr>
          <w:rFonts w:hint="eastAsia" w:ascii="仿宋_GB2312" w:hAnsi="仿宋_GB2312" w:eastAsia="仿宋_GB2312" w:cs="仿宋_GB2312"/>
          <w:kern w:val="2"/>
          <w:sz w:val="32"/>
          <w:szCs w:val="32"/>
        </w:rPr>
        <w:t>收回并场队划入原国有农场带入的土地，</w:t>
      </w:r>
      <w:r>
        <w:rPr>
          <w:rFonts w:hint="eastAsia" w:ascii="仿宋_GB2312" w:hAnsi="仿宋_GB2312" w:eastAsia="仿宋_GB2312" w:cs="仿宋_GB2312"/>
          <w:kern w:val="2"/>
          <w:sz w:val="32"/>
          <w:szCs w:val="32"/>
          <w:lang w:eastAsia="zh-CN"/>
        </w:rPr>
        <w:t>根据收回面积予以相应补偿，</w:t>
      </w:r>
      <w:r>
        <w:rPr>
          <w:rFonts w:hint="eastAsia" w:ascii="仿宋_GB2312" w:hAnsi="仿宋_GB2312" w:eastAsia="仿宋_GB2312" w:cs="仿宋_GB2312"/>
          <w:kern w:val="2"/>
          <w:sz w:val="32"/>
          <w:szCs w:val="32"/>
        </w:rPr>
        <w:t>土地补偿费由属地市县</w:t>
      </w:r>
      <w:r>
        <w:rPr>
          <w:rFonts w:hint="eastAsia" w:ascii="仿宋_GB2312" w:hAnsi="仿宋_GB2312" w:eastAsia="仿宋_GB2312" w:cs="仿宋_GB2312"/>
          <w:kern w:val="2"/>
          <w:sz w:val="32"/>
          <w:szCs w:val="32"/>
          <w:lang w:eastAsia="zh-CN"/>
        </w:rPr>
        <w:t>（区）</w:t>
      </w:r>
      <w:r>
        <w:rPr>
          <w:rFonts w:hint="eastAsia" w:ascii="仿宋_GB2312" w:hAnsi="仿宋_GB2312" w:eastAsia="仿宋_GB2312" w:cs="仿宋_GB2312"/>
          <w:kern w:val="2"/>
          <w:sz w:val="32"/>
          <w:szCs w:val="32"/>
        </w:rPr>
        <w:t>政府直接转入</w:t>
      </w:r>
      <w:r>
        <w:rPr>
          <w:rFonts w:hint="eastAsia" w:ascii="仿宋_GB2312" w:hAnsi="仿宋_GB2312" w:eastAsia="仿宋_GB2312" w:cs="仿宋_GB2312"/>
          <w:kern w:val="2"/>
          <w:sz w:val="32"/>
          <w:szCs w:val="32"/>
          <w:lang w:val="en-US" w:eastAsia="zh-CN"/>
        </w:rPr>
        <w:t>属地</w:t>
      </w:r>
      <w:r>
        <w:rPr>
          <w:rFonts w:hint="eastAsia" w:ascii="仿宋_GB2312" w:hAnsi="仿宋_GB2312" w:eastAsia="仿宋_GB2312" w:cs="仿宋_GB2312"/>
          <w:b w:val="0"/>
          <w:bCs w:val="0"/>
          <w:sz w:val="32"/>
          <w:szCs w:val="32"/>
        </w:rPr>
        <w:t>农场公司账户</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highlight w:val="none"/>
        </w:rPr>
        <w:t>由农场公司设立并场队土地补偿费使用管理专用账户及账册</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具备条件的农场公司，可与并场队设立共管账户。土地补偿费</w:t>
      </w:r>
      <w:r>
        <w:rPr>
          <w:rFonts w:hint="eastAsia" w:ascii="仿宋_GB2312" w:hAnsi="仿宋_GB2312" w:eastAsia="仿宋_GB2312" w:cs="仿宋_GB2312"/>
          <w:sz w:val="32"/>
          <w:szCs w:val="32"/>
          <w:highlight w:val="none"/>
        </w:rPr>
        <w:t>严格按照“专户存储、专账管理、专款专用”的原则实行规范管理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kern w:val="2"/>
          <w:sz w:val="32"/>
          <w:szCs w:val="32"/>
          <w:highlight w:val="none"/>
        </w:rPr>
        <w:t>专项用于并场队的产业发展、基础设施建设</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困难帮扶</w:t>
      </w:r>
      <w:r>
        <w:rPr>
          <w:rFonts w:hint="eastAsia" w:ascii="仿宋_GB2312" w:hAnsi="仿宋_GB2312" w:eastAsia="仿宋_GB2312" w:cs="仿宋_GB2312"/>
          <w:kern w:val="2"/>
          <w:sz w:val="32"/>
          <w:szCs w:val="32"/>
          <w:highlight w:val="none"/>
        </w:rPr>
        <w:t>等。</w:t>
      </w:r>
      <w:r>
        <w:rPr>
          <w:rFonts w:hint="eastAsia" w:ascii="仿宋_GB2312" w:hAnsi="仿宋_GB2312" w:eastAsia="仿宋_GB2312" w:cs="仿宋_GB2312"/>
          <w:kern w:val="2"/>
          <w:sz w:val="32"/>
          <w:szCs w:val="32"/>
          <w:highlight w:val="none"/>
          <w:lang w:eastAsia="zh"/>
        </w:rPr>
        <w:t>专户资金收支情况</w:t>
      </w:r>
      <w:r>
        <w:rPr>
          <w:rFonts w:hint="eastAsia" w:ascii="仿宋_GB2312" w:hAnsi="仿宋_GB2312" w:eastAsia="仿宋_GB2312" w:cs="仿宋_GB2312"/>
          <w:kern w:val="2"/>
          <w:sz w:val="32"/>
          <w:szCs w:val="32"/>
          <w:highlight w:val="none"/>
          <w:lang w:val="en-US" w:eastAsia="zh-CN"/>
        </w:rPr>
        <w:t>按相关规定</w:t>
      </w:r>
      <w:r>
        <w:rPr>
          <w:rFonts w:hint="eastAsia" w:ascii="仿宋_GB2312" w:hAnsi="仿宋_GB2312" w:eastAsia="仿宋_GB2312" w:cs="仿宋_GB2312"/>
          <w:kern w:val="2"/>
          <w:sz w:val="32"/>
          <w:szCs w:val="32"/>
          <w:highlight w:val="none"/>
          <w:lang w:eastAsia="zh"/>
        </w:rPr>
        <w:t>进行公示。</w:t>
      </w:r>
    </w:p>
    <w:p>
      <w:pPr>
        <w:pStyle w:val="15"/>
        <w:widowControl w:val="0"/>
        <w:numPr>
          <w:ilvl w:val="255"/>
          <w:numId w:val="0"/>
        </w:numPr>
        <w:spacing w:before="0" w:beforeAutospacing="0" w:after="0" w:afterAutospacing="0" w:line="560" w:lineRule="exact"/>
        <w:ind w:firstLine="640" w:firstLineChars="200"/>
        <w:jc w:val="both"/>
        <w:textAlignment w:val="baseline"/>
        <w:outlineLvl w:val="1"/>
        <w:rPr>
          <w:rFonts w:hint="eastAsia" w:ascii="仿宋_GB2312" w:hAnsi="仿宋_GB2312" w:eastAsia="仿宋_GB2312" w:cs="仿宋_GB2312"/>
          <w:kern w:val="2"/>
          <w:sz w:val="32"/>
          <w:szCs w:val="32"/>
          <w:highlight w:val="yellow"/>
        </w:rPr>
      </w:pPr>
      <w:r>
        <w:rPr>
          <w:rFonts w:hint="eastAsia" w:ascii="仿宋_GB2312" w:hAnsi="仿宋_GB2312" w:eastAsia="仿宋_GB2312" w:cs="仿宋_GB2312"/>
          <w:kern w:val="2"/>
          <w:sz w:val="32"/>
          <w:szCs w:val="32"/>
          <w:highlight w:val="none"/>
          <w:lang w:val="en-US" w:eastAsia="zh-CN"/>
        </w:rPr>
        <w:t>并场队</w:t>
      </w:r>
      <w:r>
        <w:rPr>
          <w:rFonts w:hint="eastAsia" w:ascii="仿宋_GB2312" w:hAnsi="仿宋_GB2312" w:eastAsia="仿宋_GB2312" w:cs="仿宋_GB2312"/>
          <w:kern w:val="2"/>
          <w:sz w:val="32"/>
          <w:szCs w:val="32"/>
          <w:highlight w:val="none"/>
        </w:rPr>
        <w:t>按照本办法规定的用途使用土地补偿费</w:t>
      </w:r>
      <w:r>
        <w:rPr>
          <w:rFonts w:hint="eastAsia" w:ascii="仿宋_GB2312" w:hAnsi="仿宋_GB2312" w:eastAsia="仿宋_GB2312" w:cs="仿宋_GB2312"/>
          <w:kern w:val="2"/>
          <w:sz w:val="32"/>
          <w:szCs w:val="32"/>
          <w:highlight w:val="none"/>
          <w:lang w:val="en-US" w:eastAsia="zh-CN"/>
        </w:rPr>
        <w:t>时</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应</w:t>
      </w:r>
      <w:r>
        <w:rPr>
          <w:rFonts w:hint="eastAsia" w:ascii="仿宋_GB2312" w:hAnsi="仿宋_GB2312" w:eastAsia="仿宋_GB2312" w:cs="仿宋_GB2312"/>
          <w:kern w:val="2"/>
          <w:sz w:val="32"/>
          <w:szCs w:val="32"/>
          <w:highlight w:val="none"/>
          <w:lang w:val="en-US" w:eastAsia="zh-CN"/>
        </w:rPr>
        <w:t>制定资金支出相关方案，经召开居民会议获得本并场队</w:t>
      </w:r>
      <w:r>
        <w:rPr>
          <w:rFonts w:hint="eastAsia" w:ascii="仿宋_GB2312" w:hAnsi="仿宋_GB2312" w:eastAsia="仿宋_GB2312" w:cs="仿宋_GB2312"/>
          <w:kern w:val="2"/>
          <w:sz w:val="32"/>
          <w:szCs w:val="32"/>
          <w:highlight w:val="none"/>
        </w:rPr>
        <w:t>三分之二以上具有完全民事行为能力</w:t>
      </w:r>
      <w:r>
        <w:rPr>
          <w:rFonts w:hint="eastAsia" w:ascii="仿宋_GB2312" w:hAnsi="仿宋_GB2312" w:eastAsia="仿宋_GB2312" w:cs="仿宋_GB2312"/>
          <w:kern w:val="2"/>
          <w:sz w:val="32"/>
          <w:szCs w:val="32"/>
          <w:highlight w:val="none"/>
          <w:lang w:eastAsia="zh-CN"/>
        </w:rPr>
        <w:t>的</w:t>
      </w:r>
      <w:r>
        <w:rPr>
          <w:rFonts w:hint="eastAsia" w:ascii="仿宋_GB2312" w:hAnsi="仿宋_GB2312" w:eastAsia="仿宋_GB2312" w:cs="仿宋_GB2312"/>
          <w:kern w:val="2"/>
          <w:sz w:val="32"/>
          <w:szCs w:val="32"/>
          <w:highlight w:val="none"/>
        </w:rPr>
        <w:t>成员同意</w:t>
      </w:r>
      <w:r>
        <w:rPr>
          <w:rFonts w:hint="eastAsia" w:ascii="仿宋_GB2312" w:hAnsi="仿宋_GB2312" w:eastAsia="仿宋_GB2312" w:cs="仿宋_GB2312"/>
          <w:kern w:val="2"/>
          <w:sz w:val="32"/>
          <w:szCs w:val="32"/>
          <w:highlight w:val="none"/>
          <w:lang w:val="en-US" w:eastAsia="zh-CN"/>
        </w:rPr>
        <w:t>，并</w:t>
      </w:r>
      <w:r>
        <w:rPr>
          <w:rFonts w:hint="eastAsia" w:ascii="仿宋_GB2312" w:hAnsi="仿宋_GB2312" w:eastAsia="仿宋_GB2312" w:cs="仿宋_GB2312"/>
          <w:kern w:val="2"/>
          <w:sz w:val="32"/>
          <w:szCs w:val="32"/>
          <w:highlight w:val="none"/>
        </w:rPr>
        <w:t>形成书面决议</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经</w:t>
      </w:r>
      <w:r>
        <w:rPr>
          <w:rFonts w:hint="eastAsia" w:ascii="仿宋_GB2312" w:hAnsi="仿宋_GB2312" w:eastAsia="仿宋_GB2312" w:cs="仿宋_GB2312"/>
          <w:kern w:val="2"/>
          <w:sz w:val="32"/>
          <w:szCs w:val="32"/>
          <w:highlight w:val="none"/>
          <w:lang w:eastAsia="zh-CN"/>
        </w:rPr>
        <w:t>双方同意</w:t>
      </w:r>
      <w:r>
        <w:rPr>
          <w:rFonts w:hint="eastAsia" w:ascii="仿宋_GB2312" w:hAnsi="仿宋_GB2312" w:eastAsia="仿宋_GB2312" w:cs="仿宋_GB2312"/>
          <w:kern w:val="2"/>
          <w:sz w:val="32"/>
          <w:szCs w:val="32"/>
          <w:highlight w:val="none"/>
          <w:lang w:val="en-US" w:eastAsia="zh-CN"/>
        </w:rPr>
        <w:t>后将土地补偿费</w:t>
      </w:r>
      <w:r>
        <w:rPr>
          <w:rFonts w:hint="eastAsia" w:ascii="仿宋_GB2312" w:hAnsi="仿宋_GB2312" w:eastAsia="仿宋_GB2312" w:cs="仿宋_GB2312"/>
          <w:kern w:val="2"/>
          <w:sz w:val="32"/>
          <w:szCs w:val="32"/>
          <w:highlight w:val="none"/>
        </w:rPr>
        <w:t>划转</w:t>
      </w:r>
      <w:r>
        <w:rPr>
          <w:rFonts w:hint="eastAsia" w:ascii="仿宋_GB2312" w:hAnsi="仿宋_GB2312" w:eastAsia="仿宋_GB2312" w:cs="仿宋_GB2312"/>
          <w:kern w:val="2"/>
          <w:sz w:val="32"/>
          <w:szCs w:val="32"/>
          <w:highlight w:val="none"/>
          <w:lang w:val="en-US" w:eastAsia="zh-CN"/>
        </w:rPr>
        <w:t>至本并场队指定账户</w:t>
      </w:r>
      <w:r>
        <w:rPr>
          <w:rFonts w:hint="eastAsia" w:ascii="仿宋_GB2312" w:hAnsi="仿宋_GB2312" w:eastAsia="仿宋_GB2312" w:cs="仿宋_GB2312"/>
          <w:kern w:val="2"/>
          <w:sz w:val="32"/>
          <w:szCs w:val="32"/>
          <w:highlight w:val="none"/>
        </w:rPr>
        <w:t>。</w:t>
      </w:r>
    </w:p>
    <w:p>
      <w:pPr>
        <w:pStyle w:val="15"/>
        <w:keepNext/>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安置补助费</w:t>
      </w:r>
      <w:r>
        <w:rPr>
          <w:rFonts w:hint="eastAsia" w:ascii="仿宋_GB2312" w:hAnsi="仿宋_GB2312" w:eastAsia="仿宋_GB2312" w:cs="仿宋_GB2312"/>
          <w:sz w:val="32"/>
          <w:szCs w:val="32"/>
        </w:rPr>
        <w:t>】安置补助费处置方式如下：</w:t>
      </w:r>
    </w:p>
    <w:p>
      <w:pPr>
        <w:pStyle w:val="15"/>
        <w:widowControl w:val="0"/>
        <w:numPr>
          <w:ilvl w:val="255"/>
          <w:numId w:val="0"/>
        </w:numPr>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（一）垦区失地居民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职工</w:t>
      </w:r>
      <w:r>
        <w:rPr>
          <w:rFonts w:hint="eastAsia" w:ascii="仿宋_GB2312" w:hAnsi="仿宋_GB2312" w:eastAsia="仿宋_GB2312" w:cs="仿宋_GB2312"/>
          <w:sz w:val="32"/>
          <w:szCs w:val="32"/>
        </w:rPr>
        <w:t>安置补助费。</w:t>
      </w:r>
      <w:r>
        <w:rPr>
          <w:rFonts w:hint="eastAsia" w:ascii="仿宋_GB2312" w:hAnsi="仿宋_GB2312" w:eastAsia="仿宋_GB2312" w:cs="仿宋_GB2312"/>
          <w:sz w:val="32"/>
          <w:szCs w:val="32"/>
          <w:lang w:val="en-US" w:eastAsia="zh-CN"/>
        </w:rPr>
        <w:t>收回农垦国有农用地安置补助费由属地市县（区）政府直接转入海垦集团指定账户。</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垦区失地居民。</w:t>
      </w:r>
      <w:r>
        <w:rPr>
          <w:rFonts w:hint="eastAsia" w:ascii="仿宋_GB2312" w:hAnsi="仿宋_GB2312" w:eastAsia="仿宋_GB2312" w:cs="仿宋_GB2312"/>
          <w:sz w:val="32"/>
          <w:szCs w:val="32"/>
          <w:lang w:val="en-US" w:eastAsia="zh-CN"/>
        </w:rPr>
        <w:t>如农场公司</w:t>
      </w:r>
      <w:r>
        <w:rPr>
          <w:rFonts w:hint="eastAsia" w:ascii="仿宋_GB2312" w:hAnsi="仿宋_GB2312" w:eastAsia="仿宋_GB2312" w:cs="仿宋_GB2312"/>
          <w:sz w:val="32"/>
          <w:szCs w:val="32"/>
        </w:rPr>
        <w:t>无法为失地居民安排就业岗位或安置土地的，安置补助费按实际收回地块面积差异化执行补偿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color="FF0000"/>
          <w:lang w:eastAsia="zh-CN"/>
        </w:rPr>
        <w:t>但以不超过基本保障用地标准为限：</w:t>
      </w:r>
      <w:r>
        <w:rPr>
          <w:rFonts w:hint="eastAsia" w:ascii="仿宋_GB2312" w:hAnsi="仿宋_GB2312" w:eastAsia="仿宋_GB2312" w:cs="仿宋_GB2312"/>
          <w:sz w:val="32"/>
          <w:szCs w:val="32"/>
        </w:rPr>
        <w:t>未超出基本保障用地标准的部分，</w:t>
      </w:r>
      <w:r>
        <w:rPr>
          <w:rFonts w:hint="eastAsia" w:ascii="仿宋_GB2312" w:hAnsi="仿宋_GB2312" w:eastAsia="仿宋_GB2312" w:cs="仿宋_GB2312"/>
          <w:sz w:val="32"/>
          <w:szCs w:val="32"/>
          <w:lang w:val="en-US" w:eastAsia="zh-CN"/>
        </w:rPr>
        <w:t>安置补助费由农场公司</w:t>
      </w:r>
      <w:r>
        <w:rPr>
          <w:rFonts w:hint="eastAsia" w:ascii="仿宋_GB2312" w:hAnsi="仿宋_GB2312" w:eastAsia="仿宋_GB2312" w:cs="仿宋_GB2312"/>
          <w:sz w:val="32"/>
          <w:szCs w:val="32"/>
        </w:rPr>
        <w:t>按“实际收回地块面积×收地所属区片安置补助费标准”发放，超出基本保障用地标准的部分不再发放安置补助费。</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outlineLvl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垦区职工。对失地后与垦区企业解除劳动关系的在册不在岗职工，以及收回土地导致失岗失业并与海南橡胶基地分公司解除劳动关系的职工，且垦区企业没有条件安排就业岗位或提供土地租赁的，涉及的安置补助费按实际收回地块面积差异化执行补偿</w:t>
      </w:r>
      <w:r>
        <w:rPr>
          <w:rFonts w:hint="eastAsia" w:ascii="仿宋_GB2312" w:hAnsi="仿宋_GB2312" w:eastAsia="仿宋_GB2312" w:cs="仿宋_GB2312"/>
          <w:sz w:val="32"/>
          <w:szCs w:val="32"/>
          <w:u w:val="none" w:color="FF0000"/>
          <w:lang w:eastAsia="zh-CN"/>
        </w:rPr>
        <w:t>，但以不超过基本保障用地标准为限：</w:t>
      </w:r>
      <w:r>
        <w:rPr>
          <w:rFonts w:hint="eastAsia" w:ascii="仿宋_GB2312" w:hAnsi="仿宋_GB2312" w:eastAsia="仿宋_GB2312" w:cs="仿宋_GB2312"/>
          <w:sz w:val="32"/>
          <w:szCs w:val="32"/>
          <w:highlight w:val="none"/>
        </w:rPr>
        <w:t>未超出基本保障用地标准的部分，安置补助费</w:t>
      </w:r>
      <w:r>
        <w:rPr>
          <w:rFonts w:hint="eastAsia" w:ascii="仿宋_GB2312" w:hAnsi="仿宋_GB2312" w:eastAsia="仿宋_GB2312" w:cs="仿宋_GB2312"/>
          <w:sz w:val="32"/>
          <w:szCs w:val="32"/>
          <w:highlight w:val="none"/>
          <w:lang w:val="en-US" w:eastAsia="zh-CN"/>
        </w:rPr>
        <w:t>由农场公司或海南橡胶基地分公司</w:t>
      </w:r>
      <w:r>
        <w:rPr>
          <w:rFonts w:hint="eastAsia" w:ascii="仿宋_GB2312" w:hAnsi="仿宋_GB2312" w:eastAsia="仿宋_GB2312" w:cs="仿宋_GB2312"/>
          <w:sz w:val="32"/>
          <w:szCs w:val="32"/>
          <w:highlight w:val="none"/>
        </w:rPr>
        <w:t>按“实际收回地块面积×收地所属区片安置补助费标准”发放，超出基本保障用地标准的部分不再发放安置补助费。在册在岗职工不予以发放安置补助费。</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一次或多次收地后，垦区职工、失地居民及并场队失地居民被收回农用地面积累计超过</w:t>
      </w:r>
      <w:r>
        <w:rPr>
          <w:rFonts w:hint="eastAsia" w:ascii="仿宋_GB2312" w:hAnsi="仿宋_GB2312" w:eastAsia="仿宋_GB2312" w:cs="仿宋_GB2312"/>
          <w:sz w:val="32"/>
          <w:szCs w:val="32"/>
          <w:lang w:eastAsia="zh-CN"/>
        </w:rPr>
        <w:t>基本保障用地</w:t>
      </w:r>
      <w:r>
        <w:rPr>
          <w:rFonts w:hint="eastAsia" w:ascii="仿宋_GB2312" w:hAnsi="仿宋_GB2312" w:eastAsia="仿宋_GB2312" w:cs="仿宋_GB2312"/>
          <w:sz w:val="32"/>
          <w:szCs w:val="32"/>
        </w:rPr>
        <w:t>面积的，超出部分不再发放安置补助费。</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）失地农民安置补助费。</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highlight w:val="none"/>
          <w:u w:val="none" w:color="FF0000"/>
          <w:lang w:eastAsia="zh-CN"/>
        </w:rPr>
      </w:pPr>
      <w:r>
        <w:rPr>
          <w:rFonts w:hint="eastAsia" w:ascii="仿宋_GB2312" w:hAnsi="仿宋_GB2312" w:eastAsia="仿宋_GB2312" w:cs="仿宋_GB2312"/>
          <w:sz w:val="32"/>
          <w:szCs w:val="32"/>
          <w:highlight w:val="none"/>
        </w:rPr>
        <w:t>土地</w:t>
      </w:r>
      <w:r>
        <w:rPr>
          <w:rFonts w:hint="eastAsia" w:ascii="仿宋_GB2312" w:hAnsi="仿宋_GB2312" w:eastAsia="仿宋_GB2312" w:cs="仿宋_GB2312"/>
          <w:sz w:val="32"/>
          <w:szCs w:val="32"/>
          <w:highlight w:val="none"/>
          <w:lang w:eastAsia="zh-CN"/>
        </w:rPr>
        <w:t>权属为</w:t>
      </w:r>
      <w:r>
        <w:rPr>
          <w:rFonts w:hint="eastAsia" w:ascii="仿宋_GB2312" w:hAnsi="仿宋_GB2312" w:eastAsia="仿宋_GB2312" w:cs="仿宋_GB2312"/>
          <w:sz w:val="32"/>
          <w:szCs w:val="32"/>
          <w:highlight w:val="none"/>
        </w:rPr>
        <w:t>海垦集团或其下属企业，</w:t>
      </w:r>
      <w:r>
        <w:rPr>
          <w:rFonts w:hint="eastAsia" w:ascii="仿宋_GB2312" w:hAnsi="仿宋_GB2312" w:eastAsia="仿宋_GB2312" w:cs="仿宋_GB2312"/>
          <w:sz w:val="32"/>
          <w:szCs w:val="32"/>
          <w:highlight w:val="none"/>
          <w:lang w:val="en-US" w:eastAsia="zh-CN"/>
        </w:rPr>
        <w:t>但长期由周边农民耕种的，</w:t>
      </w:r>
      <w:r>
        <w:rPr>
          <w:rFonts w:hint="eastAsia" w:ascii="仿宋_GB2312" w:hAnsi="仿宋_GB2312" w:eastAsia="仿宋_GB2312" w:cs="仿宋_GB2312"/>
          <w:sz w:val="32"/>
          <w:szCs w:val="32"/>
          <w:highlight w:val="none"/>
        </w:rPr>
        <w:t>安置补助费</w:t>
      </w:r>
      <w:r>
        <w:rPr>
          <w:rFonts w:hint="eastAsia" w:ascii="仿宋_GB2312" w:hAnsi="仿宋_GB2312" w:eastAsia="仿宋_GB2312" w:cs="仿宋_GB2312"/>
          <w:sz w:val="32"/>
          <w:szCs w:val="32"/>
          <w:highlight w:val="none"/>
          <w:lang w:eastAsia="zh-CN"/>
        </w:rPr>
        <w:t>按照以下规定支付</w:t>
      </w:r>
      <w:r>
        <w:rPr>
          <w:rFonts w:hint="eastAsia" w:ascii="仿宋_GB2312" w:hAnsi="仿宋_GB2312" w:eastAsia="仿宋_GB2312" w:cs="仿宋_GB2312"/>
          <w:sz w:val="32"/>
          <w:szCs w:val="32"/>
          <w:highlight w:val="none"/>
          <w:u w:val="none" w:color="FF0000"/>
          <w:lang w:eastAsia="zh-CN"/>
        </w:rPr>
        <w:t>：</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highlight w:val="none"/>
          <w:u w:val="none" w:color="FF0000"/>
        </w:rPr>
      </w:pPr>
      <w:r>
        <w:rPr>
          <w:rFonts w:hint="eastAsia" w:ascii="仿宋_GB2312" w:hAnsi="仿宋_GB2312" w:eastAsia="仿宋_GB2312" w:cs="仿宋_GB2312"/>
          <w:sz w:val="32"/>
          <w:szCs w:val="32"/>
          <w:highlight w:val="none"/>
          <w:u w:val="none" w:color="FF0000"/>
          <w:lang w:val="en-US" w:eastAsia="zh-CN"/>
        </w:rPr>
        <w:t>1.经属地市县（区）政府和海垦集团共同核实，周边农民耕种时间超过20年（含）以上的，属地市县（区）政府将</w:t>
      </w:r>
      <w:r>
        <w:rPr>
          <w:rFonts w:hint="eastAsia" w:ascii="仿宋_GB2312" w:hAnsi="仿宋_GB2312" w:eastAsia="仿宋_GB2312" w:cs="仿宋_GB2312"/>
          <w:sz w:val="32"/>
          <w:szCs w:val="32"/>
          <w:highlight w:val="none"/>
          <w:u w:val="none" w:color="FF0000"/>
        </w:rPr>
        <w:t>属地农场公司安置垦区群众标准</w:t>
      </w:r>
      <w:r>
        <w:rPr>
          <w:rFonts w:hint="eastAsia" w:ascii="仿宋_GB2312" w:hAnsi="仿宋_GB2312" w:eastAsia="仿宋_GB2312" w:cs="仿宋_GB2312"/>
          <w:sz w:val="32"/>
          <w:szCs w:val="32"/>
          <w:highlight w:val="none"/>
          <w:u w:val="none" w:color="FF0000"/>
          <w:lang w:val="en-US" w:eastAsia="zh-CN"/>
        </w:rPr>
        <w:t>9</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的安置补助费拨付给该农民所在村集体，</w:t>
      </w:r>
      <w:r>
        <w:rPr>
          <w:rFonts w:hint="eastAsia" w:ascii="仿宋_GB2312" w:hAnsi="仿宋_GB2312" w:eastAsia="仿宋_GB2312" w:cs="仿宋_GB2312"/>
          <w:sz w:val="32"/>
          <w:szCs w:val="32"/>
          <w:highlight w:val="none"/>
          <w:u w:val="none" w:color="FF0000"/>
        </w:rPr>
        <w:t>计算方式为：失地农民所使用并被收回的国有</w:t>
      </w:r>
      <w:r>
        <w:rPr>
          <w:rFonts w:hint="eastAsia" w:ascii="仿宋_GB2312" w:hAnsi="仿宋_GB2312" w:eastAsia="仿宋_GB2312" w:cs="仿宋_GB2312"/>
          <w:sz w:val="32"/>
          <w:szCs w:val="32"/>
          <w:highlight w:val="none"/>
          <w:u w:val="none" w:color="FF0000"/>
          <w:lang w:eastAsia="zh-CN"/>
        </w:rPr>
        <w:t>农用</w:t>
      </w:r>
      <w:r>
        <w:rPr>
          <w:rFonts w:hint="eastAsia" w:ascii="仿宋_GB2312" w:hAnsi="仿宋_GB2312" w:eastAsia="仿宋_GB2312" w:cs="仿宋_GB2312"/>
          <w:sz w:val="32"/>
          <w:szCs w:val="32"/>
          <w:highlight w:val="none"/>
          <w:u w:val="none" w:color="FF0000"/>
        </w:rPr>
        <w:t>地面积（低于或等于且不超过属地农场</w:t>
      </w:r>
      <w:r>
        <w:rPr>
          <w:rFonts w:hint="eastAsia" w:ascii="仿宋_GB2312" w:hAnsi="仿宋_GB2312" w:eastAsia="仿宋_GB2312" w:cs="仿宋_GB2312"/>
          <w:sz w:val="32"/>
          <w:szCs w:val="32"/>
          <w:highlight w:val="none"/>
          <w:u w:val="none" w:color="FF0000"/>
          <w:lang w:eastAsia="zh-CN"/>
        </w:rPr>
        <w:t>公司</w:t>
      </w:r>
      <w:r>
        <w:rPr>
          <w:rFonts w:hint="eastAsia" w:ascii="仿宋_GB2312" w:hAnsi="仿宋_GB2312" w:eastAsia="仿宋_GB2312" w:cs="仿宋_GB2312"/>
          <w:sz w:val="32"/>
          <w:szCs w:val="32"/>
          <w:highlight w:val="none"/>
          <w:u w:val="none" w:color="FF0000"/>
        </w:rPr>
        <w:t>基本保障用地面积标准）×收地</w:t>
      </w:r>
      <w:r>
        <w:rPr>
          <w:rFonts w:hint="eastAsia" w:ascii="仿宋_GB2312" w:hAnsi="仿宋_GB2312" w:eastAsia="仿宋_GB2312" w:cs="仿宋_GB2312"/>
          <w:sz w:val="32"/>
          <w:szCs w:val="32"/>
          <w:highlight w:val="none"/>
          <w:u w:val="none" w:color="FF0000"/>
          <w:lang w:eastAsia="zh-CN"/>
        </w:rPr>
        <w:t>所属区片安置补助费</w:t>
      </w:r>
      <w:r>
        <w:rPr>
          <w:rFonts w:hint="eastAsia" w:ascii="仿宋_GB2312" w:hAnsi="仿宋_GB2312" w:eastAsia="仿宋_GB2312" w:cs="仿宋_GB2312"/>
          <w:sz w:val="32"/>
          <w:szCs w:val="32"/>
          <w:highlight w:val="none"/>
          <w:u w:val="none" w:color="FF0000"/>
        </w:rPr>
        <w:t>标准×</w:t>
      </w:r>
      <w:r>
        <w:rPr>
          <w:rFonts w:hint="eastAsia" w:ascii="仿宋_GB2312" w:hAnsi="仿宋_GB2312" w:eastAsia="仿宋_GB2312" w:cs="仿宋_GB2312"/>
          <w:sz w:val="32"/>
          <w:szCs w:val="32"/>
          <w:highlight w:val="none"/>
          <w:u w:val="none" w:color="FF0000"/>
          <w:lang w:val="en-US" w:eastAsia="zh-CN"/>
        </w:rPr>
        <w:t>9</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；剩余的安置补助费</w:t>
      </w:r>
      <w:r>
        <w:rPr>
          <w:rFonts w:hint="eastAsia" w:ascii="仿宋_GB2312" w:hAnsi="仿宋_GB2312" w:eastAsia="仿宋_GB2312" w:cs="仿宋_GB2312"/>
          <w:sz w:val="32"/>
          <w:szCs w:val="32"/>
          <w:lang w:val="en-US" w:eastAsia="zh-CN"/>
        </w:rPr>
        <w:t>直接转入海垦集团指定账户</w:t>
      </w:r>
      <w:r>
        <w:rPr>
          <w:rFonts w:hint="eastAsia" w:ascii="仿宋_GB2312" w:hAnsi="仿宋_GB2312" w:eastAsia="仿宋_GB2312" w:cs="仿宋_GB2312"/>
          <w:sz w:val="32"/>
          <w:szCs w:val="32"/>
          <w:highlight w:val="none"/>
          <w:u w:val="none" w:color="FF0000"/>
        </w:rPr>
        <w:t>。</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highlight w:val="none"/>
          <w:u w:val="none" w:color="FF0000"/>
        </w:rPr>
      </w:pPr>
      <w:r>
        <w:rPr>
          <w:rFonts w:hint="eastAsia" w:ascii="仿宋_GB2312" w:hAnsi="仿宋_GB2312" w:eastAsia="仿宋_GB2312" w:cs="仿宋_GB2312"/>
          <w:sz w:val="32"/>
          <w:szCs w:val="32"/>
          <w:highlight w:val="none"/>
          <w:u w:val="none" w:color="FF0000"/>
          <w:lang w:val="en-US" w:eastAsia="zh-CN"/>
        </w:rPr>
        <w:t>2.经属地市县（区）政府和海垦集团共同核实，周边农民耕种时间超过10年（含）、但未达到20年的，属地市县（区）政府将</w:t>
      </w:r>
      <w:r>
        <w:rPr>
          <w:rFonts w:hint="eastAsia" w:ascii="仿宋_GB2312" w:hAnsi="仿宋_GB2312" w:eastAsia="仿宋_GB2312" w:cs="仿宋_GB2312"/>
          <w:sz w:val="32"/>
          <w:szCs w:val="32"/>
          <w:highlight w:val="none"/>
          <w:u w:val="none" w:color="FF0000"/>
        </w:rPr>
        <w:t>属地农场公司安置垦区群众标准</w:t>
      </w:r>
      <w:r>
        <w:rPr>
          <w:rFonts w:hint="eastAsia" w:ascii="仿宋_GB2312" w:hAnsi="仿宋_GB2312" w:eastAsia="仿宋_GB2312" w:cs="仿宋_GB2312"/>
          <w:sz w:val="32"/>
          <w:szCs w:val="32"/>
          <w:highlight w:val="none"/>
          <w:u w:val="none" w:color="FF0000"/>
          <w:lang w:val="en-US" w:eastAsia="zh-CN"/>
        </w:rPr>
        <w:t>7</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的安置补助费拨付给该农民所在村集体</w:t>
      </w:r>
      <w:r>
        <w:rPr>
          <w:rFonts w:hint="eastAsia" w:ascii="仿宋_GB2312" w:hAnsi="仿宋_GB2312" w:eastAsia="仿宋_GB2312" w:cs="仿宋_GB2312"/>
          <w:sz w:val="32"/>
          <w:szCs w:val="32"/>
          <w:highlight w:val="none"/>
          <w:u w:val="none" w:color="FF0000"/>
        </w:rPr>
        <w:t>，计算方式为：失地农民所使用并被收回的国有</w:t>
      </w:r>
      <w:r>
        <w:rPr>
          <w:rFonts w:hint="eastAsia" w:ascii="仿宋_GB2312" w:hAnsi="仿宋_GB2312" w:eastAsia="仿宋_GB2312" w:cs="仿宋_GB2312"/>
          <w:sz w:val="32"/>
          <w:szCs w:val="32"/>
          <w:highlight w:val="none"/>
          <w:u w:val="none" w:color="FF0000"/>
          <w:lang w:eastAsia="zh-CN"/>
        </w:rPr>
        <w:t>农用</w:t>
      </w:r>
      <w:r>
        <w:rPr>
          <w:rFonts w:hint="eastAsia" w:ascii="仿宋_GB2312" w:hAnsi="仿宋_GB2312" w:eastAsia="仿宋_GB2312" w:cs="仿宋_GB2312"/>
          <w:sz w:val="32"/>
          <w:szCs w:val="32"/>
          <w:highlight w:val="none"/>
          <w:u w:val="none" w:color="FF0000"/>
        </w:rPr>
        <w:t>地面积（低于或等于且不超过属地农场</w:t>
      </w:r>
      <w:r>
        <w:rPr>
          <w:rFonts w:hint="eastAsia" w:ascii="仿宋_GB2312" w:hAnsi="仿宋_GB2312" w:eastAsia="仿宋_GB2312" w:cs="仿宋_GB2312"/>
          <w:sz w:val="32"/>
          <w:szCs w:val="32"/>
          <w:highlight w:val="none"/>
          <w:u w:val="none" w:color="FF0000"/>
          <w:lang w:eastAsia="zh-CN"/>
        </w:rPr>
        <w:t>公司</w:t>
      </w:r>
      <w:r>
        <w:rPr>
          <w:rFonts w:hint="eastAsia" w:ascii="仿宋_GB2312" w:hAnsi="仿宋_GB2312" w:eastAsia="仿宋_GB2312" w:cs="仿宋_GB2312"/>
          <w:sz w:val="32"/>
          <w:szCs w:val="32"/>
          <w:highlight w:val="none"/>
          <w:u w:val="none" w:color="FF0000"/>
        </w:rPr>
        <w:t>基本保障用地面积标准）×收地</w:t>
      </w:r>
      <w:r>
        <w:rPr>
          <w:rFonts w:hint="eastAsia" w:ascii="仿宋_GB2312" w:hAnsi="仿宋_GB2312" w:eastAsia="仿宋_GB2312" w:cs="仿宋_GB2312"/>
          <w:sz w:val="32"/>
          <w:szCs w:val="32"/>
          <w:highlight w:val="none"/>
          <w:u w:val="none" w:color="FF0000"/>
          <w:lang w:eastAsia="zh-CN"/>
        </w:rPr>
        <w:t>所属区片安置补助费</w:t>
      </w:r>
      <w:r>
        <w:rPr>
          <w:rFonts w:hint="eastAsia" w:ascii="仿宋_GB2312" w:hAnsi="仿宋_GB2312" w:eastAsia="仿宋_GB2312" w:cs="仿宋_GB2312"/>
          <w:sz w:val="32"/>
          <w:szCs w:val="32"/>
          <w:highlight w:val="none"/>
          <w:u w:val="none" w:color="FF0000"/>
        </w:rPr>
        <w:t>标准×</w:t>
      </w:r>
      <w:r>
        <w:rPr>
          <w:rFonts w:hint="eastAsia" w:ascii="仿宋_GB2312" w:hAnsi="仿宋_GB2312" w:eastAsia="仿宋_GB2312" w:cs="仿宋_GB2312"/>
          <w:sz w:val="32"/>
          <w:szCs w:val="32"/>
          <w:highlight w:val="none"/>
          <w:u w:val="none" w:color="FF0000"/>
          <w:lang w:val="en-US" w:eastAsia="zh-CN"/>
        </w:rPr>
        <w:t>7</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；剩余的安置补助费</w:t>
      </w:r>
      <w:r>
        <w:rPr>
          <w:rFonts w:hint="eastAsia" w:ascii="仿宋_GB2312" w:hAnsi="仿宋_GB2312" w:eastAsia="仿宋_GB2312" w:cs="仿宋_GB2312"/>
          <w:sz w:val="32"/>
          <w:szCs w:val="32"/>
          <w:lang w:val="en-US" w:eastAsia="zh-CN"/>
        </w:rPr>
        <w:t>直接转入海垦集团指定账户</w:t>
      </w:r>
      <w:r>
        <w:rPr>
          <w:rFonts w:hint="eastAsia" w:ascii="仿宋_GB2312" w:hAnsi="仿宋_GB2312" w:eastAsia="仿宋_GB2312" w:cs="仿宋_GB2312"/>
          <w:sz w:val="32"/>
          <w:szCs w:val="32"/>
          <w:highlight w:val="none"/>
          <w:u w:val="none" w:color="FF0000"/>
        </w:rPr>
        <w:t>。</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u w:val="none" w:color="FF0000"/>
          <w:lang w:val="en-US" w:eastAsia="zh-CN"/>
        </w:rPr>
        <w:t>3.经属地市县（区）政府和海垦集团共同核实，周边农民耕种时间超过5年（含）、但未达到10年的，属地市县（区）政府将</w:t>
      </w:r>
      <w:r>
        <w:rPr>
          <w:rFonts w:hint="eastAsia" w:ascii="仿宋_GB2312" w:hAnsi="仿宋_GB2312" w:eastAsia="仿宋_GB2312" w:cs="仿宋_GB2312"/>
          <w:sz w:val="32"/>
          <w:szCs w:val="32"/>
          <w:highlight w:val="none"/>
          <w:u w:val="none" w:color="FF0000"/>
        </w:rPr>
        <w:t>属地农场公司安置垦区群众标准</w:t>
      </w:r>
      <w:r>
        <w:rPr>
          <w:rFonts w:hint="eastAsia" w:ascii="仿宋_GB2312" w:hAnsi="仿宋_GB2312" w:eastAsia="仿宋_GB2312" w:cs="仿宋_GB2312"/>
          <w:sz w:val="32"/>
          <w:szCs w:val="32"/>
          <w:highlight w:val="none"/>
          <w:u w:val="none" w:color="FF0000"/>
          <w:lang w:val="en-US" w:eastAsia="zh-CN"/>
        </w:rPr>
        <w:t>5</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的安置补助费拨付给该农民所在村集体</w:t>
      </w:r>
      <w:r>
        <w:rPr>
          <w:rFonts w:hint="eastAsia" w:ascii="仿宋_GB2312" w:hAnsi="仿宋_GB2312" w:eastAsia="仿宋_GB2312" w:cs="仿宋_GB2312"/>
          <w:sz w:val="32"/>
          <w:szCs w:val="32"/>
          <w:highlight w:val="none"/>
          <w:u w:val="none" w:color="FF0000"/>
        </w:rPr>
        <w:t>，计算方式为：失地农民所使用并被收回的国有</w:t>
      </w:r>
      <w:r>
        <w:rPr>
          <w:rFonts w:hint="eastAsia" w:ascii="仿宋_GB2312" w:hAnsi="仿宋_GB2312" w:eastAsia="仿宋_GB2312" w:cs="仿宋_GB2312"/>
          <w:sz w:val="32"/>
          <w:szCs w:val="32"/>
          <w:highlight w:val="none"/>
          <w:u w:val="none" w:color="FF0000"/>
          <w:lang w:eastAsia="zh-CN"/>
        </w:rPr>
        <w:t>农用</w:t>
      </w:r>
      <w:r>
        <w:rPr>
          <w:rFonts w:hint="eastAsia" w:ascii="仿宋_GB2312" w:hAnsi="仿宋_GB2312" w:eastAsia="仿宋_GB2312" w:cs="仿宋_GB2312"/>
          <w:sz w:val="32"/>
          <w:szCs w:val="32"/>
          <w:highlight w:val="none"/>
          <w:u w:val="none" w:color="FF0000"/>
        </w:rPr>
        <w:t>地面积（低于或等于且不超过属地农场</w:t>
      </w:r>
      <w:r>
        <w:rPr>
          <w:rFonts w:hint="eastAsia" w:ascii="仿宋_GB2312" w:hAnsi="仿宋_GB2312" w:eastAsia="仿宋_GB2312" w:cs="仿宋_GB2312"/>
          <w:sz w:val="32"/>
          <w:szCs w:val="32"/>
          <w:highlight w:val="none"/>
          <w:u w:val="none" w:color="FF0000"/>
          <w:lang w:eastAsia="zh-CN"/>
        </w:rPr>
        <w:t>公司</w:t>
      </w:r>
      <w:r>
        <w:rPr>
          <w:rFonts w:hint="eastAsia" w:ascii="仿宋_GB2312" w:hAnsi="仿宋_GB2312" w:eastAsia="仿宋_GB2312" w:cs="仿宋_GB2312"/>
          <w:sz w:val="32"/>
          <w:szCs w:val="32"/>
          <w:highlight w:val="none"/>
          <w:u w:val="none" w:color="FF0000"/>
        </w:rPr>
        <w:t>基本保障用地面积标准）×收地</w:t>
      </w:r>
      <w:r>
        <w:rPr>
          <w:rFonts w:hint="eastAsia" w:ascii="仿宋_GB2312" w:hAnsi="仿宋_GB2312" w:eastAsia="仿宋_GB2312" w:cs="仿宋_GB2312"/>
          <w:sz w:val="32"/>
          <w:szCs w:val="32"/>
          <w:highlight w:val="none"/>
          <w:u w:val="none" w:color="FF0000"/>
          <w:lang w:eastAsia="zh-CN"/>
        </w:rPr>
        <w:t>所属区片安置补助费</w:t>
      </w:r>
      <w:r>
        <w:rPr>
          <w:rFonts w:hint="eastAsia" w:ascii="仿宋_GB2312" w:hAnsi="仿宋_GB2312" w:eastAsia="仿宋_GB2312" w:cs="仿宋_GB2312"/>
          <w:sz w:val="32"/>
          <w:szCs w:val="32"/>
          <w:highlight w:val="none"/>
          <w:u w:val="none" w:color="FF0000"/>
        </w:rPr>
        <w:t>标准×</w:t>
      </w:r>
      <w:r>
        <w:rPr>
          <w:rFonts w:hint="eastAsia" w:ascii="仿宋_GB2312" w:hAnsi="仿宋_GB2312" w:eastAsia="仿宋_GB2312" w:cs="仿宋_GB2312"/>
          <w:sz w:val="32"/>
          <w:szCs w:val="32"/>
          <w:highlight w:val="none"/>
          <w:u w:val="none" w:color="FF0000"/>
          <w:lang w:val="en-US" w:eastAsia="zh-CN"/>
        </w:rPr>
        <w:t>5</w:t>
      </w:r>
      <w:r>
        <w:rPr>
          <w:rFonts w:hint="eastAsia" w:ascii="仿宋_GB2312" w:hAnsi="仿宋_GB2312" w:eastAsia="仿宋_GB2312" w:cs="仿宋_GB2312"/>
          <w:sz w:val="32"/>
          <w:szCs w:val="32"/>
          <w:highlight w:val="none"/>
          <w:u w:val="none" w:color="FF0000"/>
        </w:rPr>
        <w:t>0%</w:t>
      </w:r>
      <w:r>
        <w:rPr>
          <w:rFonts w:hint="eastAsia" w:ascii="仿宋_GB2312" w:hAnsi="仿宋_GB2312" w:eastAsia="仿宋_GB2312" w:cs="仿宋_GB2312"/>
          <w:sz w:val="32"/>
          <w:szCs w:val="32"/>
          <w:highlight w:val="none"/>
          <w:u w:val="none" w:color="FF0000"/>
          <w:lang w:eastAsia="zh-CN"/>
        </w:rPr>
        <w:t>；剩余的安置补助费</w:t>
      </w:r>
      <w:r>
        <w:rPr>
          <w:rFonts w:hint="eastAsia" w:ascii="仿宋_GB2312" w:hAnsi="仿宋_GB2312" w:eastAsia="仿宋_GB2312" w:cs="仿宋_GB2312"/>
          <w:sz w:val="32"/>
          <w:szCs w:val="32"/>
          <w:lang w:val="en-US" w:eastAsia="zh-CN"/>
        </w:rPr>
        <w:t>直接转入海垦集团指定账户</w:t>
      </w:r>
      <w:r>
        <w:rPr>
          <w:rFonts w:hint="eastAsia" w:ascii="仿宋_GB2312" w:hAnsi="仿宋_GB2312" w:eastAsia="仿宋_GB2312" w:cs="仿宋_GB2312"/>
          <w:sz w:val="32"/>
          <w:szCs w:val="32"/>
          <w:highlight w:val="none"/>
          <w:u w:val="none" w:color="FF0000"/>
        </w:rPr>
        <w:t>。</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地上附着物和青苗补偿费</w:t>
      </w:r>
      <w:r>
        <w:rPr>
          <w:rFonts w:hint="eastAsia" w:ascii="仿宋_GB2312" w:hAnsi="仿宋_GB2312" w:eastAsia="仿宋_GB2312" w:cs="仿宋_GB2312"/>
          <w:sz w:val="32"/>
          <w:szCs w:val="32"/>
        </w:rPr>
        <w:t>】地上附着物和青苗补偿费，由市县</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政府直接补偿给</w:t>
      </w:r>
      <w:r>
        <w:rPr>
          <w:rFonts w:hint="eastAsia" w:ascii="仿宋_GB2312" w:hAnsi="仿宋_GB2312" w:eastAsia="仿宋_GB2312" w:cs="仿宋_GB2312"/>
          <w:sz w:val="32"/>
          <w:szCs w:val="32"/>
          <w:u w:val="none" w:color="FF0000"/>
          <w:lang w:eastAsia="zh-CN"/>
        </w:rPr>
        <w:t>其所有者</w:t>
      </w:r>
      <w:r>
        <w:rPr>
          <w:rFonts w:hint="eastAsia" w:ascii="仿宋_GB2312" w:hAnsi="仿宋_GB2312" w:eastAsia="仿宋_GB2312" w:cs="仿宋_GB2312"/>
          <w:sz w:val="32"/>
          <w:szCs w:val="32"/>
        </w:rPr>
        <w:t>，具体标准按收回的国有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地所在市县政府公布的最新标准执行。</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社会</w:t>
      </w:r>
      <w:r>
        <w:rPr>
          <w:rFonts w:hint="eastAsia" w:ascii="楷体" w:hAnsi="楷体" w:eastAsia="楷体" w:cs="楷体"/>
          <w:sz w:val="32"/>
          <w:szCs w:val="32"/>
          <w:lang w:eastAsia="zh-CN"/>
        </w:rPr>
        <w:t>保险费补贴</w:t>
      </w:r>
      <w:r>
        <w:rPr>
          <w:rFonts w:hint="eastAsia" w:ascii="仿宋_GB2312" w:hAnsi="仿宋_GB2312" w:eastAsia="仿宋_GB2312" w:cs="仿宋_GB2312"/>
          <w:sz w:val="32"/>
          <w:szCs w:val="32"/>
        </w:rPr>
        <w:t>】收回农垦国有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地应按规定安排社会</w:t>
      </w:r>
      <w:r>
        <w:rPr>
          <w:rFonts w:hint="eastAsia" w:ascii="仿宋_GB2312" w:hAnsi="仿宋_GB2312" w:eastAsia="仿宋_GB2312" w:cs="仿宋_GB2312"/>
          <w:sz w:val="32"/>
          <w:szCs w:val="32"/>
          <w:lang w:eastAsia="zh-CN"/>
        </w:rPr>
        <w:t>保险费补贴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lang w:eastAsia="zh-CN"/>
        </w:rPr>
        <w:t>补贴资金</w:t>
      </w:r>
      <w:r>
        <w:rPr>
          <w:rFonts w:hint="eastAsia" w:ascii="仿宋_GB2312" w:hAnsi="仿宋_GB2312" w:eastAsia="仿宋_GB2312" w:cs="仿宋_GB2312"/>
          <w:sz w:val="32"/>
          <w:szCs w:val="32"/>
          <w:highlight w:val="none"/>
        </w:rPr>
        <w:t>列入同级财政预算，</w:t>
      </w:r>
      <w:r>
        <w:rPr>
          <w:rFonts w:hint="eastAsia" w:ascii="仿宋_GB2312" w:hAnsi="仿宋_GB2312" w:eastAsia="仿宋_GB2312" w:cs="仿宋_GB2312"/>
          <w:sz w:val="32"/>
          <w:szCs w:val="32"/>
          <w:highlight w:val="none"/>
          <w:lang w:eastAsia="zh-CN"/>
        </w:rPr>
        <w:t>补贴</w:t>
      </w:r>
      <w:r>
        <w:rPr>
          <w:rFonts w:hint="eastAsia" w:ascii="仿宋_GB2312" w:hAnsi="仿宋_GB2312" w:eastAsia="仿宋_GB2312" w:cs="仿宋_GB2312"/>
          <w:sz w:val="32"/>
          <w:szCs w:val="32"/>
          <w:highlight w:val="none"/>
        </w:rPr>
        <w:t>标准、</w:t>
      </w:r>
      <w:r>
        <w:rPr>
          <w:rFonts w:hint="eastAsia" w:ascii="仿宋_GB2312" w:hAnsi="仿宋_GB2312" w:eastAsia="仿宋_GB2312" w:cs="仿宋_GB2312"/>
          <w:sz w:val="32"/>
          <w:szCs w:val="32"/>
          <w:highlight w:val="none"/>
          <w:lang w:eastAsia="zh-CN"/>
        </w:rPr>
        <w:t>补贴资金</w:t>
      </w:r>
      <w:r>
        <w:rPr>
          <w:rFonts w:hint="eastAsia" w:ascii="仿宋_GB2312" w:hAnsi="仿宋_GB2312" w:eastAsia="仿宋_GB2312" w:cs="仿宋_GB2312"/>
          <w:sz w:val="32"/>
          <w:szCs w:val="32"/>
          <w:highlight w:val="none"/>
        </w:rPr>
        <w:t>划转与使用按照现行规定执行。</w:t>
      </w:r>
      <w:r>
        <w:rPr>
          <w:rFonts w:hint="eastAsia" w:ascii="仿宋_GB2312" w:hAnsi="仿宋_GB2312" w:eastAsia="仿宋_GB2312" w:cs="仿宋_GB2312"/>
          <w:sz w:val="32"/>
          <w:szCs w:val="32"/>
          <w:highlight w:val="none"/>
          <w:lang w:eastAsia="zh-CN"/>
        </w:rPr>
        <w:t>补贴资金</w:t>
      </w:r>
      <w:r>
        <w:rPr>
          <w:rFonts w:hint="eastAsia" w:ascii="仿宋_GB2312" w:hAnsi="仿宋_GB2312" w:eastAsia="仿宋_GB2312" w:cs="仿宋_GB2312"/>
          <w:sz w:val="32"/>
          <w:szCs w:val="32"/>
          <w:highlight w:val="none"/>
        </w:rPr>
        <w:t>优先用于缴纳被收回土地单位职工、失地居民的</w:t>
      </w:r>
      <w:r>
        <w:rPr>
          <w:rFonts w:hint="eastAsia" w:ascii="仿宋_GB2312" w:hAnsi="仿宋_GB2312" w:eastAsia="仿宋_GB2312" w:cs="仿宋_GB2312"/>
          <w:color w:val="auto"/>
          <w:sz w:val="32"/>
          <w:szCs w:val="32"/>
          <w:highlight w:val="none"/>
        </w:rPr>
        <w:t>社会保险</w:t>
      </w:r>
      <w:r>
        <w:rPr>
          <w:rFonts w:hint="eastAsia" w:ascii="仿宋_GB2312" w:hAnsi="仿宋_GB2312" w:eastAsia="仿宋_GB2312" w:cs="仿宋_GB2312"/>
          <w:color w:val="auto"/>
          <w:sz w:val="32"/>
          <w:szCs w:val="32"/>
          <w:highlight w:val="none"/>
          <w:lang w:eastAsia="zh-CN"/>
        </w:rPr>
        <w:t>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rPr>
        <w:t>资金富余情况下，可以调剂用于海垦集团所属其他单位职工的社会</w:t>
      </w:r>
      <w:r>
        <w:rPr>
          <w:rFonts w:hint="eastAsia" w:ascii="仿宋_GB2312" w:hAnsi="仿宋_GB2312" w:eastAsia="仿宋_GB2312" w:cs="仿宋_GB2312"/>
          <w:sz w:val="32"/>
          <w:szCs w:val="32"/>
          <w:lang w:eastAsia="zh-CN"/>
        </w:rPr>
        <w:t>保险</w:t>
      </w:r>
      <w:r>
        <w:rPr>
          <w:rFonts w:hint="eastAsia" w:ascii="仿宋_GB2312" w:hAnsi="仿宋_GB2312" w:eastAsia="仿宋_GB2312" w:cs="仿宋_GB2312"/>
          <w:sz w:val="32"/>
          <w:szCs w:val="32"/>
        </w:rPr>
        <w:t>费。</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楷体" w:hAnsi="楷体" w:eastAsia="楷体" w:cs="楷体"/>
          <w:sz w:val="32"/>
          <w:szCs w:val="32"/>
        </w:rPr>
        <w:t>【收支管理】</w:t>
      </w:r>
      <w:r>
        <w:rPr>
          <w:rFonts w:hint="eastAsia" w:ascii="仿宋_GB2312" w:hAnsi="仿宋_GB2312" w:eastAsia="仿宋_GB2312" w:cs="仿宋_GB2312"/>
          <w:sz w:val="32"/>
          <w:szCs w:val="32"/>
        </w:rPr>
        <w:t>国有</w:t>
      </w:r>
      <w:r>
        <w:rPr>
          <w:rFonts w:hint="eastAsia" w:ascii="仿宋_GB2312" w:hAnsi="仿宋_GB2312" w:eastAsia="仿宋_GB2312" w:cs="仿宋_GB2312"/>
          <w:sz w:val="32"/>
          <w:szCs w:val="32"/>
          <w:lang w:eastAsia="zh-CN"/>
        </w:rPr>
        <w:t>农用</w:t>
      </w:r>
      <w:r>
        <w:rPr>
          <w:rFonts w:hint="eastAsia" w:ascii="仿宋_GB2312" w:hAnsi="仿宋_GB2312" w:eastAsia="仿宋_GB2312" w:cs="仿宋_GB2312"/>
          <w:sz w:val="32"/>
          <w:szCs w:val="32"/>
        </w:rPr>
        <w:t>地收回补偿费严格按照“收支两条线”管理。并场队土地补偿费、富余安置补助费由属地农场公司管理和使用，除并场队外的土地补偿费和安置补助费缴入海垦集团与下属企业的共管账户，专项用于垦区民生改善和垦地融合发展等事项支出。</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不予补偿情形</w:t>
      </w:r>
      <w:r>
        <w:rPr>
          <w:rFonts w:hint="eastAsia" w:ascii="仿宋_GB2312" w:hAnsi="仿宋_GB2312" w:eastAsia="仿宋_GB2312" w:cs="仿宋_GB2312"/>
          <w:sz w:val="32"/>
          <w:szCs w:val="32"/>
        </w:rPr>
        <w:t>】具有下列情形之一的，不计发安置补助费、社会</w:t>
      </w:r>
      <w:r>
        <w:rPr>
          <w:rFonts w:hint="eastAsia" w:ascii="仿宋_GB2312" w:hAnsi="仿宋_GB2312" w:eastAsia="仿宋_GB2312" w:cs="仿宋_GB2312"/>
          <w:sz w:val="32"/>
          <w:szCs w:val="32"/>
          <w:lang w:eastAsia="zh-CN"/>
        </w:rPr>
        <w:t>保险</w:t>
      </w:r>
      <w:r>
        <w:rPr>
          <w:rFonts w:hint="eastAsia" w:ascii="仿宋_GB2312" w:hAnsi="仿宋_GB2312" w:eastAsia="仿宋_GB2312" w:cs="仿宋_GB2312"/>
          <w:sz w:val="32"/>
          <w:szCs w:val="32"/>
        </w:rPr>
        <w:t>费：</w:t>
      </w:r>
    </w:p>
    <w:p>
      <w:pPr>
        <w:pStyle w:val="15"/>
        <w:widowControl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1.公务员</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u w:val="none" w:color="FF0000"/>
          <w:lang w:eastAsia="zh-CN"/>
        </w:rPr>
        <w:t>参照公务员管理的事业单位人员、其他事业单位人员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国有企业单位人员（不含本办法第三条所指垦区职工）；</w:t>
      </w:r>
    </w:p>
    <w:p>
      <w:pPr>
        <w:pStyle w:val="15"/>
        <w:widowControl w:val="0"/>
        <w:numPr>
          <w:ilvl w:val="255"/>
          <w:numId w:val="0"/>
        </w:numPr>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2.未与海垦集团下属企业签订关于失地地块正式书面租赁合同</w:t>
      </w:r>
      <w:r>
        <w:rPr>
          <w:rFonts w:hint="eastAsia" w:ascii="仿宋_GB2312" w:hAnsi="仿宋_GB2312" w:eastAsia="仿宋_GB2312" w:cs="仿宋_GB2312"/>
          <w:sz w:val="32"/>
          <w:szCs w:val="32"/>
          <w:u w:val="none" w:color="FF0000"/>
          <w:lang w:eastAsia="zh-CN"/>
        </w:rPr>
        <w:t>或者无法提供其他合法占有使用凭证的</w:t>
      </w:r>
      <w:r>
        <w:rPr>
          <w:rFonts w:hint="eastAsia" w:ascii="仿宋_GB2312" w:hAnsi="仿宋_GB2312" w:eastAsia="仿宋_GB2312" w:cs="仿宋_GB2312"/>
          <w:sz w:val="32"/>
          <w:szCs w:val="32"/>
        </w:rPr>
        <w:t>；</w:t>
      </w:r>
    </w:p>
    <w:p>
      <w:pPr>
        <w:pStyle w:val="15"/>
        <w:widowControl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3.已与海垦集团下属企业签订正式书面租赁合同，但户籍登记不在收回土地所在农场公司；</w:t>
      </w:r>
    </w:p>
    <w:p>
      <w:pPr>
        <w:pStyle w:val="15"/>
        <w:widowControl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4.已与海垦集团下属企业签订正式书面租赁合同，存在未按租赁合同约定支付土地租赁费用等行为；</w:t>
      </w:r>
    </w:p>
    <w:p>
      <w:pPr>
        <w:pStyle w:val="15"/>
        <w:widowControl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5.未与海南橡胶基地分公司签订正式书面劳动合同</w:t>
      </w:r>
      <w:r>
        <w:rPr>
          <w:rFonts w:hint="eastAsia" w:ascii="仿宋_GB2312" w:hAnsi="仿宋_GB2312" w:eastAsia="仿宋_GB2312" w:cs="仿宋_GB2312"/>
          <w:sz w:val="32"/>
          <w:szCs w:val="32"/>
          <w:u w:val="none" w:color="FF0000"/>
          <w:lang w:eastAsia="zh-CN"/>
        </w:rPr>
        <w:t>的</w:t>
      </w:r>
      <w:r>
        <w:rPr>
          <w:rFonts w:hint="eastAsia" w:ascii="仿宋_GB2312" w:hAnsi="仿宋_GB2312" w:eastAsia="仿宋_GB2312" w:cs="仿宋_GB2312"/>
          <w:sz w:val="32"/>
          <w:szCs w:val="32"/>
          <w:u w:val="none" w:color="FF0000"/>
        </w:rPr>
        <w:t>割胶工人、小苗抚管工人、生产辅助人员</w:t>
      </w:r>
      <w:r>
        <w:rPr>
          <w:rFonts w:hint="eastAsia" w:ascii="仿宋_GB2312" w:hAnsi="仿宋_GB2312" w:eastAsia="仿宋_GB2312" w:cs="仿宋_GB2312"/>
          <w:sz w:val="32"/>
          <w:szCs w:val="32"/>
        </w:rPr>
        <w:t>；</w:t>
      </w:r>
    </w:p>
    <w:p>
      <w:pPr>
        <w:pStyle w:val="15"/>
        <w:widowControl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6.其他不符合国家、省、市县安置补偿政策规定的。</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监督检查机制</w:t>
      </w:r>
      <w:r>
        <w:rPr>
          <w:rFonts w:hint="eastAsia" w:ascii="仿宋_GB2312" w:hAnsi="仿宋_GB2312" w:eastAsia="仿宋_GB2312" w:cs="仿宋_GB2312"/>
          <w:sz w:val="32"/>
          <w:szCs w:val="32"/>
        </w:rPr>
        <w:t>】市县</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政府对收回补偿调查认定的真实性、准确性、合法性负责，按职责加强对国有土地收回补偿费使用情况的监督检查。</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违规处理</w:t>
      </w:r>
      <w:r>
        <w:rPr>
          <w:rFonts w:hint="eastAsia" w:ascii="仿宋_GB2312" w:hAnsi="仿宋_GB2312" w:eastAsia="仿宋_GB2312" w:cs="仿宋_GB2312"/>
          <w:sz w:val="32"/>
          <w:szCs w:val="32"/>
        </w:rPr>
        <w:t>】涉及违反国家法律法规及政策、规定，挪用或私分国有土地收回补偿费的，按照相关规定依纪依法给予处分</w:t>
      </w:r>
      <w:r>
        <w:rPr>
          <w:rFonts w:hint="eastAsia" w:ascii="仿宋_GB2312" w:hAnsi="仿宋_GB2312" w:eastAsia="仿宋_GB2312" w:cs="仿宋_GB2312"/>
          <w:sz w:val="32"/>
          <w:szCs w:val="32"/>
          <w:lang w:eastAsia="zh-CN"/>
        </w:rPr>
        <w:t>；构成犯罪的，依法追究刑事责任</w:t>
      </w:r>
      <w:r>
        <w:rPr>
          <w:rFonts w:hint="eastAsia" w:ascii="仿宋_GB2312" w:hAnsi="仿宋_GB2312" w:eastAsia="仿宋_GB2312" w:cs="仿宋_GB2312"/>
          <w:sz w:val="32"/>
          <w:szCs w:val="32"/>
        </w:rPr>
        <w:t>。</w:t>
      </w:r>
    </w:p>
    <w:p>
      <w:pPr>
        <w:pStyle w:val="15"/>
        <w:widowControl w:val="0"/>
        <w:numPr>
          <w:ilvl w:val="255"/>
          <w:numId w:val="0"/>
        </w:numPr>
        <w:spacing w:before="0" w:beforeAutospacing="0" w:after="0" w:afterAutospacing="0" w:line="560" w:lineRule="exact"/>
        <w:jc w:val="center"/>
        <w:textAlignment w:val="baseline"/>
        <w:outlineLvl w:val="1"/>
        <w:rPr>
          <w:rFonts w:hint="eastAsia" w:ascii="方正小标宋简体" w:hAnsi="方正小标宋简体" w:eastAsia="方正小标宋简体" w:cs="方正小标宋简体"/>
          <w:sz w:val="32"/>
          <w:szCs w:val="32"/>
        </w:rPr>
      </w:pPr>
    </w:p>
    <w:p>
      <w:pPr>
        <w:pStyle w:val="15"/>
        <w:widowControl w:val="0"/>
        <w:numPr>
          <w:ilvl w:val="255"/>
          <w:numId w:val="0"/>
        </w:numPr>
        <w:spacing w:before="0" w:beforeAutospacing="0" w:after="0" w:afterAutospacing="0" w:line="560" w:lineRule="exact"/>
        <w:jc w:val="center"/>
        <w:textAlignment w:val="baseline"/>
        <w:outlineLvl w:val="1"/>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sz w:val="32"/>
          <w:szCs w:val="32"/>
        </w:rPr>
        <w:t>第四章  附  则</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lang w:eastAsia="zh-CN"/>
        </w:rPr>
        <w:t>未利用地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收回农垦国有未利用地给予的补偿费用参照本办法规定执行。</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lang w:eastAsia="zh-CN"/>
        </w:rPr>
        <w:t>其他国有农场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收回非海垦集团下属的其他国有农场农用地和未利用地给予的补偿费用参照本办法规定执行。</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解释主体</w:t>
      </w:r>
      <w:r>
        <w:rPr>
          <w:rFonts w:hint="eastAsia" w:ascii="仿宋_GB2312" w:hAnsi="仿宋_GB2312" w:eastAsia="仿宋_GB2312" w:cs="仿宋_GB2312"/>
          <w:sz w:val="32"/>
          <w:szCs w:val="32"/>
        </w:rPr>
        <w:t>】本办法实施过程中的具体应用问题由省自然资源和规划厅负责解释。</w:t>
      </w:r>
    </w:p>
    <w:p>
      <w:pPr>
        <w:pStyle w:val="15"/>
        <w:widowControl w:val="0"/>
        <w:numPr>
          <w:ilvl w:val="0"/>
          <w:numId w:val="1"/>
        </w:numPr>
        <w:spacing w:before="0" w:beforeAutospacing="0" w:after="0" w:afterAutospacing="0" w:line="560" w:lineRule="exact"/>
        <w:ind w:left="0" w:firstLine="640" w:firstLineChars="200"/>
        <w:jc w:val="both"/>
        <w:textAlignment w:val="baseline"/>
        <w:outlineLvl w:val="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w:t>
      </w:r>
      <w:r>
        <w:rPr>
          <w:rFonts w:hint="eastAsia" w:ascii="楷体" w:hAnsi="楷体" w:eastAsia="楷体" w:cs="楷体"/>
          <w:sz w:val="32"/>
          <w:szCs w:val="32"/>
        </w:rPr>
        <w:t>施行期</w:t>
      </w:r>
      <w:r>
        <w:rPr>
          <w:rFonts w:hint="eastAsia" w:ascii="仿宋_GB2312" w:hAnsi="仿宋_GB2312" w:eastAsia="仿宋_GB2312" w:cs="仿宋_GB2312"/>
          <w:sz w:val="32"/>
          <w:szCs w:val="32"/>
        </w:rPr>
        <w:t>】本办法自发布之日起实施，有效期两年。本办法施行前已启动但尚未结束的土地收回补偿安置工作（以市县政府批准收回国有土地时间为准），仍按原政策或收回补偿方案执行。</w:t>
      </w:r>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8"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Arial">
    <w:altName w:val="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ind w:left="420" w:leftChars="200" w:right="420" w:rightChars="200"/>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1</w:t>
                          </w:r>
                          <w:r>
                            <w:rPr>
                              <w:rFonts w:hint="eastAsia" w:ascii="宋体" w:hAnsi="宋体"/>
                              <w:sz w:val="28"/>
                              <w:szCs w:val="28"/>
                            </w:rPr>
                            <w:fldChar w:fldCharType="end"/>
                          </w:r>
                          <w:r>
                            <w:rPr>
                              <w:rFonts w:hint="eastAsia" w:ascii="宋体" w:hAnsi="宋体"/>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DBG0WlrwEAAEQDAAAOAAAAAAAAAAEAIAAAADUBAABkcnMvZTJvRG9jLnht&#10;bFBLBQYAAAAABgAGAFkBAABWBQAAAAA=&#10;">
              <v:fill on="f" focussize="0,0"/>
              <v:stroke on="f"/>
              <v:imagedata o:title=""/>
              <o:lock v:ext="edit" aspectratio="f"/>
              <v:textbox inset="0mm,0mm,0mm,0mm" style="mso-fit-shape-to-text:t;">
                <w:txbxContent>
                  <w:p>
                    <w:pPr>
                      <w:pStyle w:val="7"/>
                      <w:ind w:left="420" w:leftChars="200" w:right="420" w:rightChars="200"/>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1</w:t>
                    </w:r>
                    <w:r>
                      <w:rPr>
                        <w:rFonts w:hint="eastAsia" w:ascii="宋体" w:hAnsi="宋体"/>
                        <w:sz w:val="28"/>
                        <w:szCs w:val="28"/>
                      </w:rPr>
                      <w:fldChar w:fldCharType="end"/>
                    </w:r>
                    <w:r>
                      <w:rPr>
                        <w:rFonts w:hint="eastAsia" w:ascii="宋体" w:hAnsi="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space"/>
      <w:lvlText w:val="第%1条"/>
      <w:lvlJc w:val="left"/>
      <w:pPr>
        <w:ind w:left="280"/>
      </w:pPr>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F2"/>
    <w:rsid w:val="000672BB"/>
    <w:rsid w:val="00335696"/>
    <w:rsid w:val="00357F37"/>
    <w:rsid w:val="00401326"/>
    <w:rsid w:val="00425378"/>
    <w:rsid w:val="00466084"/>
    <w:rsid w:val="00590C8E"/>
    <w:rsid w:val="005B13B3"/>
    <w:rsid w:val="00702FBD"/>
    <w:rsid w:val="007325EF"/>
    <w:rsid w:val="00D13004"/>
    <w:rsid w:val="00D2709E"/>
    <w:rsid w:val="00D67585"/>
    <w:rsid w:val="00DD7383"/>
    <w:rsid w:val="00DE1BF2"/>
    <w:rsid w:val="00EC6BEC"/>
    <w:rsid w:val="05B50A9B"/>
    <w:rsid w:val="06147E93"/>
    <w:rsid w:val="06582C75"/>
    <w:rsid w:val="09121B08"/>
    <w:rsid w:val="0BC63677"/>
    <w:rsid w:val="0DED515A"/>
    <w:rsid w:val="134161E7"/>
    <w:rsid w:val="139874D1"/>
    <w:rsid w:val="189B0DA8"/>
    <w:rsid w:val="1DA23622"/>
    <w:rsid w:val="1DB9D1A3"/>
    <w:rsid w:val="1DF7E34B"/>
    <w:rsid w:val="1E7FCA20"/>
    <w:rsid w:val="202F4EE9"/>
    <w:rsid w:val="2269223D"/>
    <w:rsid w:val="2317086A"/>
    <w:rsid w:val="243722CD"/>
    <w:rsid w:val="26BD452F"/>
    <w:rsid w:val="27783DF3"/>
    <w:rsid w:val="2A2062B1"/>
    <w:rsid w:val="2C8515A8"/>
    <w:rsid w:val="2DA7741E"/>
    <w:rsid w:val="2DF97C41"/>
    <w:rsid w:val="2EE30B1D"/>
    <w:rsid w:val="358F5191"/>
    <w:rsid w:val="3ABA06C4"/>
    <w:rsid w:val="3AF9BC15"/>
    <w:rsid w:val="3BEE56C6"/>
    <w:rsid w:val="3D372BF7"/>
    <w:rsid w:val="3DE7782A"/>
    <w:rsid w:val="3EDD43B1"/>
    <w:rsid w:val="3F6D4177"/>
    <w:rsid w:val="3F761AEE"/>
    <w:rsid w:val="3F7F030C"/>
    <w:rsid w:val="3F7F881F"/>
    <w:rsid w:val="3FDA3FA7"/>
    <w:rsid w:val="417B0CE2"/>
    <w:rsid w:val="425C7D6A"/>
    <w:rsid w:val="428B22BB"/>
    <w:rsid w:val="469957A0"/>
    <w:rsid w:val="47444107"/>
    <w:rsid w:val="47B26753"/>
    <w:rsid w:val="4BC47B7B"/>
    <w:rsid w:val="4DDBF7E2"/>
    <w:rsid w:val="4DED2C04"/>
    <w:rsid w:val="4E1E6B30"/>
    <w:rsid w:val="511B0E73"/>
    <w:rsid w:val="531A177A"/>
    <w:rsid w:val="54656B86"/>
    <w:rsid w:val="580513AC"/>
    <w:rsid w:val="59413028"/>
    <w:rsid w:val="5B3ADDA3"/>
    <w:rsid w:val="5DD07C52"/>
    <w:rsid w:val="5E3BBD78"/>
    <w:rsid w:val="5EE83942"/>
    <w:rsid w:val="5F7FC0DE"/>
    <w:rsid w:val="5FBACFD3"/>
    <w:rsid w:val="5FE9893B"/>
    <w:rsid w:val="5FFF1749"/>
    <w:rsid w:val="5FFF8583"/>
    <w:rsid w:val="61F43A44"/>
    <w:rsid w:val="623717CF"/>
    <w:rsid w:val="63A85C80"/>
    <w:rsid w:val="68AC6351"/>
    <w:rsid w:val="6B7E5102"/>
    <w:rsid w:val="6BF56577"/>
    <w:rsid w:val="6D951871"/>
    <w:rsid w:val="6EFD3CEC"/>
    <w:rsid w:val="6F1B297B"/>
    <w:rsid w:val="6FB8D424"/>
    <w:rsid w:val="6FFB07AF"/>
    <w:rsid w:val="6FFFCEB6"/>
    <w:rsid w:val="73B256BB"/>
    <w:rsid w:val="76B74A13"/>
    <w:rsid w:val="77FD00A8"/>
    <w:rsid w:val="793E79E5"/>
    <w:rsid w:val="79FFE020"/>
    <w:rsid w:val="7B4A03D4"/>
    <w:rsid w:val="7BF64EBA"/>
    <w:rsid w:val="7BFDCB9D"/>
    <w:rsid w:val="7D7F40D1"/>
    <w:rsid w:val="7DED2D89"/>
    <w:rsid w:val="7E562B94"/>
    <w:rsid w:val="7E9D404A"/>
    <w:rsid w:val="7ECE7763"/>
    <w:rsid w:val="7EFB3244"/>
    <w:rsid w:val="7F7CCF44"/>
    <w:rsid w:val="7FFBAF8C"/>
    <w:rsid w:val="973F0D47"/>
    <w:rsid w:val="9D4B5CFF"/>
    <w:rsid w:val="A6B7E04B"/>
    <w:rsid w:val="AEDF9C00"/>
    <w:rsid w:val="B70FC2AE"/>
    <w:rsid w:val="BA7B23C6"/>
    <w:rsid w:val="BBF5F1A3"/>
    <w:rsid w:val="BF676405"/>
    <w:rsid w:val="BFBD2291"/>
    <w:rsid w:val="BFEF7332"/>
    <w:rsid w:val="C1BB6771"/>
    <w:rsid w:val="CD9E0CE2"/>
    <w:rsid w:val="CDFFF9F8"/>
    <w:rsid w:val="D6DBD8B1"/>
    <w:rsid w:val="DA9F9780"/>
    <w:rsid w:val="DE71FEEC"/>
    <w:rsid w:val="DEFB0581"/>
    <w:rsid w:val="E5FFA29C"/>
    <w:rsid w:val="E9FEC4C4"/>
    <w:rsid w:val="EBFEAF8B"/>
    <w:rsid w:val="EBFFC6DE"/>
    <w:rsid w:val="EFD98766"/>
    <w:rsid w:val="EFEEDE0E"/>
    <w:rsid w:val="EFFD9CD8"/>
    <w:rsid w:val="F77C806E"/>
    <w:rsid w:val="F95F738C"/>
    <w:rsid w:val="F9BFF4BB"/>
    <w:rsid w:val="F9DE3E10"/>
    <w:rsid w:val="FA2F5907"/>
    <w:rsid w:val="FAD9D4BB"/>
    <w:rsid w:val="FB7F69DF"/>
    <w:rsid w:val="FBBE2A24"/>
    <w:rsid w:val="FCBE2D7A"/>
    <w:rsid w:val="FD478B6C"/>
    <w:rsid w:val="FE734873"/>
    <w:rsid w:val="FE7E8A9C"/>
    <w:rsid w:val="FEE36FF6"/>
    <w:rsid w:val="FF3767B7"/>
    <w:rsid w:val="FF3FF764"/>
    <w:rsid w:val="FF7DD942"/>
    <w:rsid w:val="FF7F3662"/>
    <w:rsid w:val="FF9C2CF6"/>
    <w:rsid w:val="FFBC8DDF"/>
    <w:rsid w:val="FFC37A2D"/>
    <w:rsid w:val="FFF59A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qFormat/>
    <w:uiPriority w:val="0"/>
    <w:pPr>
      <w:widowControl w:val="0"/>
      <w:adjustRightInd w:val="0"/>
      <w:snapToGrid w:val="0"/>
      <w:spacing w:after="156" w:afterLines="50" w:line="400" w:lineRule="exact"/>
      <w:ind w:firstLine="420" w:firstLineChars="200"/>
      <w:jc w:val="both"/>
    </w:pPr>
    <w:rPr>
      <w:rFonts w:ascii="Calibri" w:hAnsi="Calibri" w:eastAsia="宋体" w:cs="Times New Roman"/>
      <w:kern w:val="2"/>
      <w:sz w:val="21"/>
      <w:szCs w:val="24"/>
      <w:lang w:val="en-US" w:eastAsia="zh-CN" w:bidi="ar-SA"/>
    </w:rPr>
  </w:style>
  <w:style w:type="paragraph" w:styleId="5">
    <w:name w:val="annotation text"/>
    <w:basedOn w:val="1"/>
    <w:qFormat/>
    <w:uiPriority w:val="0"/>
    <w:pPr>
      <w:jc w:val="left"/>
    </w:p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样式 (符号) 宋体 四号"/>
    <w:basedOn w:val="1"/>
    <w:qFormat/>
    <w:uiPriority w:val="0"/>
    <w:pPr>
      <w:spacing w:line="360" w:lineRule="auto"/>
      <w:ind w:firstLine="200" w:firstLineChars="200"/>
    </w:pPr>
    <w:rPr>
      <w:rFonts w:hAnsi="宋体"/>
      <w:szCs w:val="20"/>
    </w:rPr>
  </w:style>
  <w:style w:type="paragraph" w:customStyle="1" w:styleId="15">
    <w:name w:val="p16"/>
    <w:basedOn w:val="1"/>
    <w:qFormat/>
    <w:uiPriority w:val="0"/>
    <w:pPr>
      <w:widowControl/>
      <w:spacing w:before="100" w:beforeAutospacing="1" w:after="100" w:afterAutospacing="1"/>
      <w:jc w:val="left"/>
    </w:pPr>
    <w:rPr>
      <w:rFonts w:ascii="宋体" w:hAnsi="宋体"/>
      <w:kern w:val="0"/>
      <w:sz w:val="24"/>
    </w:rPr>
  </w:style>
  <w:style w:type="paragraph" w:customStyle="1" w:styleId="16">
    <w:name w:val="样式1"/>
    <w:basedOn w:val="1"/>
    <w:qFormat/>
    <w:uiPriority w:val="0"/>
    <w:pPr>
      <w:ind w:firstLine="720" w:firstLineChars="200"/>
    </w:pPr>
    <w:rPr>
      <w:rFonts w:cs="Times New Roman"/>
      <w:sz w:val="30"/>
    </w:rPr>
  </w:style>
  <w:style w:type="paragraph" w:customStyle="1" w:styleId="17">
    <w:name w:val="文章主标题"/>
    <w:basedOn w:val="1"/>
    <w:next w:val="1"/>
    <w:qFormat/>
    <w:uiPriority w:val="0"/>
    <w:pPr>
      <w:widowControl/>
      <w:jc w:val="center"/>
      <w:textAlignment w:val="top"/>
      <w:outlineLvl w:val="0"/>
    </w:pPr>
    <w:rPr>
      <w:rFonts w:hint="eastAsia" w:ascii="方正小标宋简体" w:hAnsi="方正小标宋简体" w:eastAsia="方正小标宋简体" w:cs="Times New Roman"/>
      <w:kern w:val="0"/>
      <w:sz w:val="36"/>
      <w:szCs w:val="36"/>
    </w:rPr>
  </w:style>
  <w:style w:type="character" w:customStyle="1" w:styleId="18">
    <w:name w:val="批注框文本 字符"/>
    <w:basedOn w:val="11"/>
    <w:link w:val="6"/>
    <w:qFormat/>
    <w:uiPriority w:val="0"/>
    <w:rPr>
      <w:rFonts w:ascii="Calibri" w:hAnsi="Calibri" w:eastAsia="宋体" w:cs="宋体"/>
      <w:kern w:val="2"/>
      <w:sz w:val="18"/>
      <w:szCs w:val="18"/>
    </w:rPr>
  </w:style>
  <w:style w:type="paragraph" w:customStyle="1" w:styleId="19">
    <w:name w:val="Revision"/>
    <w:hidden/>
    <w:unhideWhenUsed/>
    <w:qFormat/>
    <w:uiPriority w:val="99"/>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5099</Words>
  <Characters>5174</Characters>
  <Lines>109</Lines>
  <Paragraphs>64</Paragraphs>
  <TotalTime>1</TotalTime>
  <ScaleCrop>false</ScaleCrop>
  <LinksUpToDate>false</LinksUpToDate>
  <CharactersWithSpaces>5183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2023-11-08T00:50:00Z</dcterms:created>
  <dc:creator>黄雅静</dc:creator>
  <cp:lastModifiedBy>陈世政</cp:lastModifiedBy>
  <cp:lastPrinted>2025-12-05T19:34:00Z</cp:lastPrinted>
  <dcterms:modified xsi:type="dcterms:W3CDTF">2025-12-05T15:33:05Z</dcterms:modified>
  <dc:title>海南省农垦国有土地收回补偿费管理（试行）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DB9A93BC0E00490CA61BB0DCE25F692E_13</vt:lpwstr>
  </property>
  <property fmtid="{D5CDD505-2E9C-101B-9397-08002B2CF9AE}" pid="4" name="KSOTemplateDocerSaveRecord">
    <vt:lpwstr>eyJoZGlkIjoiMzEwNTM5NzYwMDRjMzkwZTVkZjY2ODkwMGIxNGU0OTUiLCJ1c2VySWQiOiIyMjcyNjYwODAifQ==</vt:lpwstr>
  </property>
</Properties>
</file>